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3417" w:rsidRDefault="00083417" w:rsidP="00083417">
      <w:pPr>
        <w:pStyle w:val="Default"/>
        <w:jc w:val="center"/>
        <w:rPr>
          <w:sz w:val="28"/>
          <w:szCs w:val="28"/>
        </w:rPr>
      </w:pPr>
    </w:p>
    <w:p w:rsidR="00083417" w:rsidRDefault="00083417" w:rsidP="00083417">
      <w:pPr>
        <w:pStyle w:val="Default"/>
        <w:jc w:val="center"/>
        <w:rPr>
          <w:sz w:val="28"/>
          <w:szCs w:val="28"/>
        </w:rPr>
      </w:pPr>
    </w:p>
    <w:p w:rsidR="00083417" w:rsidRDefault="00083417" w:rsidP="00083417">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32E66BD4" wp14:editId="4CC377EF">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083417" w:rsidRPr="009B7A2C" w:rsidRDefault="00083417" w:rsidP="0008341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083417" w:rsidRDefault="00083417" w:rsidP="0008341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083417" w:rsidRDefault="00083417" w:rsidP="0008341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083417" w:rsidRPr="009B7A2C" w:rsidRDefault="00083417" w:rsidP="0008341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083417" w:rsidRPr="008E71E2" w:rsidRDefault="00083417" w:rsidP="0008341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611EC5">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32E66BD4"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083417" w:rsidRPr="009B7A2C" w:rsidRDefault="00083417" w:rsidP="0008341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083417" w:rsidRDefault="00083417" w:rsidP="0008341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083417" w:rsidRDefault="00083417" w:rsidP="0008341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083417" w:rsidRPr="009B7A2C" w:rsidRDefault="00083417" w:rsidP="0008341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083417" w:rsidRPr="008E71E2" w:rsidRDefault="00083417" w:rsidP="0008341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611EC5">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01DCF674" wp14:editId="14E75F77">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0B4608DD" wp14:editId="18CECC59">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083417" w:rsidRPr="00E41C2F" w:rsidRDefault="00083417" w:rsidP="0008341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Capranica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B4608DD"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083417" w:rsidRPr="00E41C2F" w:rsidRDefault="00083417" w:rsidP="0008341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Capranica</w:t>
                      </w:r>
                    </w:p>
                  </w:txbxContent>
                </v:textbox>
              </v:shape>
            </w:pict>
          </mc:Fallback>
        </mc:AlternateContent>
      </w:r>
      <w:r>
        <w:rPr>
          <w:noProof/>
          <w:lang w:eastAsia="it-IT"/>
        </w:rPr>
        <w:drawing>
          <wp:inline distT="0" distB="0" distL="0" distR="0" wp14:anchorId="50821F70" wp14:editId="2AFCF2DE">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083417" w:rsidRDefault="00083417" w:rsidP="00083417">
      <w:pPr>
        <w:pStyle w:val="Default"/>
        <w:ind w:left="360"/>
        <w:jc w:val="center"/>
        <w:rPr>
          <w:rFonts w:ascii="Corbel" w:hAnsi="Corbel"/>
          <w:sz w:val="32"/>
          <w:szCs w:val="32"/>
        </w:rPr>
      </w:pPr>
    </w:p>
    <w:p w:rsidR="00585930" w:rsidRDefault="00585930" w:rsidP="00611EC5">
      <w:pPr>
        <w:pStyle w:val="Default"/>
        <w:jc w:val="both"/>
        <w:rPr>
          <w:rFonts w:ascii="Corbel" w:hAnsi="Corbel"/>
        </w:rPr>
      </w:pPr>
    </w:p>
    <w:p w:rsidR="00611EC5" w:rsidRDefault="00611EC5" w:rsidP="00611EC5">
      <w:pPr>
        <w:pStyle w:val="Default"/>
        <w:numPr>
          <w:ilvl w:val="0"/>
          <w:numId w:val="2"/>
        </w:numPr>
        <w:jc w:val="both"/>
        <w:rPr>
          <w:rFonts w:ascii="Corbel" w:hAnsi="Corbel"/>
          <w:sz w:val="32"/>
          <w:szCs w:val="32"/>
          <w:u w:val="single"/>
        </w:rPr>
      </w:pPr>
      <w:bookmarkStart w:id="0" w:name="_GoBack"/>
      <w:bookmarkEnd w:id="0"/>
      <w:r>
        <w:rPr>
          <w:rFonts w:ascii="Corbel" w:hAnsi="Corbel"/>
          <w:sz w:val="32"/>
          <w:szCs w:val="32"/>
          <w:u w:val="single"/>
        </w:rPr>
        <w:t>Quesito</w:t>
      </w:r>
    </w:p>
    <w:p w:rsidR="00585930" w:rsidRPr="00585930" w:rsidRDefault="00585930" w:rsidP="00585930">
      <w:pPr>
        <w:pStyle w:val="Default"/>
        <w:ind w:left="720"/>
        <w:jc w:val="both"/>
        <w:rPr>
          <w:rFonts w:ascii="Corbel" w:hAnsi="Corbel"/>
        </w:rPr>
      </w:pPr>
      <w:r w:rsidRPr="00585930">
        <w:rPr>
          <w:rFonts w:ascii="Corbel" w:hAnsi="Corbel"/>
        </w:rPr>
        <w:t>Che garanzia esiste che il Comune di Capranica sia interessato a richiedere poi il mutuo in riferimento al finanziamento ipotizzato per la realizzazione della nuova scuola?</w:t>
      </w:r>
    </w:p>
    <w:p w:rsidR="00611EC5" w:rsidRDefault="00611EC5" w:rsidP="00585930">
      <w:pPr>
        <w:pStyle w:val="Default"/>
        <w:ind w:left="720"/>
        <w:jc w:val="both"/>
        <w:rPr>
          <w:rFonts w:ascii="Corbel" w:hAnsi="Corbel"/>
          <w:u w:val="single"/>
        </w:rPr>
      </w:pPr>
      <w:r>
        <w:rPr>
          <w:rFonts w:ascii="Corbel" w:hAnsi="Corbel"/>
          <w:sz w:val="32"/>
          <w:szCs w:val="32"/>
          <w:u w:val="single"/>
        </w:rPr>
        <w:t>Risposta</w:t>
      </w:r>
      <w:r w:rsidRPr="00585930">
        <w:rPr>
          <w:rFonts w:ascii="Corbel" w:hAnsi="Corbel"/>
          <w:u w:val="single"/>
        </w:rPr>
        <w:t xml:space="preserve"> </w:t>
      </w:r>
    </w:p>
    <w:p w:rsidR="00585930" w:rsidRPr="00611EC5" w:rsidRDefault="00585930" w:rsidP="00585930">
      <w:pPr>
        <w:pStyle w:val="Default"/>
        <w:ind w:left="720"/>
        <w:jc w:val="both"/>
        <w:rPr>
          <w:rFonts w:ascii="Corbel" w:hAnsi="Corbel"/>
        </w:rPr>
      </w:pPr>
      <w:r w:rsidRPr="00611EC5">
        <w:rPr>
          <w:rFonts w:ascii="Corbel" w:hAnsi="Corbel"/>
        </w:rPr>
        <w:t>Le aree e i relativi enti locali sono già beneficiari dei finanziamenti e non serve attivare alcun mutuo per la realizzazione delle scuole innovative. Tuttavia, tale quesito la risposta non rileva ai fini della partecipazione al presente concorso di idee.</w:t>
      </w:r>
    </w:p>
    <w:p w:rsidR="00585930" w:rsidRDefault="00585930" w:rsidP="00585930">
      <w:pPr>
        <w:pStyle w:val="Default"/>
        <w:ind w:left="720"/>
        <w:jc w:val="both"/>
        <w:rPr>
          <w:rFonts w:ascii="Corbel" w:hAnsi="Corbel"/>
          <w:u w:val="single"/>
        </w:rPr>
      </w:pPr>
    </w:p>
    <w:p w:rsidR="00611EC5" w:rsidRDefault="00611EC5" w:rsidP="00611EC5">
      <w:pPr>
        <w:pStyle w:val="Default"/>
        <w:numPr>
          <w:ilvl w:val="0"/>
          <w:numId w:val="2"/>
        </w:numPr>
        <w:jc w:val="both"/>
        <w:rPr>
          <w:rFonts w:ascii="Corbel" w:hAnsi="Corbel"/>
          <w:sz w:val="32"/>
          <w:szCs w:val="32"/>
          <w:u w:val="single"/>
        </w:rPr>
      </w:pPr>
      <w:r>
        <w:rPr>
          <w:rFonts w:ascii="Corbel" w:hAnsi="Corbel"/>
          <w:sz w:val="32"/>
          <w:szCs w:val="32"/>
          <w:u w:val="single"/>
        </w:rPr>
        <w:t>Quesito</w:t>
      </w:r>
    </w:p>
    <w:p w:rsidR="00611EC5" w:rsidRDefault="00611EC5" w:rsidP="00585930">
      <w:pPr>
        <w:pStyle w:val="Default"/>
        <w:ind w:left="720"/>
        <w:jc w:val="both"/>
        <w:rPr>
          <w:rFonts w:ascii="Corbel" w:hAnsi="Corbel"/>
          <w:u w:val="single"/>
        </w:rPr>
      </w:pPr>
      <w:r>
        <w:rPr>
          <w:rFonts w:ascii="Corbel" w:hAnsi="Corbel"/>
        </w:rPr>
        <w:t>A</w:t>
      </w:r>
      <w:r w:rsidR="00585930" w:rsidRPr="00585930">
        <w:rPr>
          <w:rFonts w:ascii="Corbel" w:hAnsi="Corbel"/>
        </w:rPr>
        <w:t>vremmo bisogno di chiarimenti circa la dimensione della palestra del Polo Scolastico di Capranica.</w:t>
      </w:r>
      <w:r w:rsidR="00585930" w:rsidRPr="00585930">
        <w:rPr>
          <w:rFonts w:ascii="Corbel" w:hAnsi="Corbel"/>
        </w:rPr>
        <w:br/>
        <w:t>La scheda di progetto richiede una palestra “di tipo B da 350 mq” ma a norma del DM 18.12.1975 le palestre di tipo B2 richiedono una superficie di 750 mq (600 mq di palestra di t</w:t>
      </w:r>
      <w:r>
        <w:rPr>
          <w:rFonts w:ascii="Corbel" w:hAnsi="Corbel"/>
        </w:rPr>
        <w:t xml:space="preserve">ipo B1 + incremento di 150 mq). </w:t>
      </w:r>
      <w:r w:rsidR="00585930" w:rsidRPr="00585930">
        <w:rPr>
          <w:rFonts w:ascii="Corbel" w:hAnsi="Corbel"/>
        </w:rPr>
        <w:t>Aumentare di una quantità così consistente la dimensione della palestra creerebbe problemi anche in termini di cubatura totale e costi, la palestra B2 è prevista e già funzionante altrove? In quest</w:t>
      </w:r>
      <w:r>
        <w:rPr>
          <w:rFonts w:ascii="Corbel" w:hAnsi="Corbel"/>
        </w:rPr>
        <w:t>o caso è possibile sapere dove?</w:t>
      </w:r>
    </w:p>
    <w:p w:rsidR="00611EC5" w:rsidRDefault="00611EC5" w:rsidP="00585930">
      <w:pPr>
        <w:pStyle w:val="Default"/>
        <w:ind w:left="720"/>
        <w:rPr>
          <w:rFonts w:ascii="Corbel" w:hAnsi="Corbel"/>
          <w:u w:val="single"/>
        </w:rPr>
      </w:pPr>
      <w:r>
        <w:rPr>
          <w:rFonts w:ascii="Corbel" w:hAnsi="Corbel"/>
          <w:sz w:val="32"/>
          <w:szCs w:val="32"/>
          <w:u w:val="single"/>
        </w:rPr>
        <w:t>Risposta</w:t>
      </w:r>
      <w:r w:rsidRPr="00585930">
        <w:rPr>
          <w:rFonts w:ascii="Corbel" w:hAnsi="Corbel"/>
          <w:u w:val="single"/>
        </w:rPr>
        <w:t xml:space="preserve"> </w:t>
      </w:r>
    </w:p>
    <w:p w:rsidR="00585930" w:rsidRPr="00611EC5" w:rsidRDefault="00585930" w:rsidP="00585930">
      <w:pPr>
        <w:pStyle w:val="Default"/>
        <w:ind w:left="720"/>
        <w:rPr>
          <w:rFonts w:ascii="Corbel" w:hAnsi="Corbel"/>
        </w:rPr>
      </w:pPr>
      <w:r w:rsidRPr="00611EC5">
        <w:rPr>
          <w:rFonts w:ascii="Corbel" w:hAnsi="Corbel"/>
        </w:rPr>
        <w:t xml:space="preserve">Come si evince dalla scheda sintetica inviata viene prevista una sola palestra di tipo B2 a servizio delle due istituzioni scolastiche. I servizi complementari a detta palestra sono quelli richiamati al punto 3.5 del DM 18 dicembre 1975. Viene altresì prevista un’aula Auditorium che è stata considerata nel calcolo della superficie lorda del complesso scolastico. Le previste 8 aule indicano il numero minimo che può essere esteso a n. 9 laddove si fa riferimento ad un concetto di aula tradizionale. Non è prevista ulteriore documentazione preliminare alla progettazione relativa al presente concorso di idee. </w:t>
      </w:r>
    </w:p>
    <w:p w:rsidR="00585930" w:rsidRPr="00611EC5" w:rsidRDefault="00585930" w:rsidP="00585930">
      <w:pPr>
        <w:pStyle w:val="Default"/>
        <w:ind w:left="720"/>
        <w:rPr>
          <w:rFonts w:ascii="Corbel" w:hAnsi="Corbel"/>
        </w:rPr>
      </w:pPr>
      <w:r w:rsidRPr="00611EC5">
        <w:rPr>
          <w:rFonts w:ascii="Corbel" w:hAnsi="Corbel"/>
        </w:rPr>
        <w:lastRenderedPageBreak/>
        <w:t>Deve tenersi conto che così come per la palestra gli impianti sportivi all’aperto devono intendersi di uso comune alle due istituzioni scolastiche considerando altresì che la tipologia della prevista palestra è tale da consentire un utilizzo per pallacanestro e pallavolo o minibasket. A tale proposito si ritiene evidenziare che la superficie dell’area disponibile pari a mq 7420 è compatibile con quanto richiesto dal DM 18 dicembre 1975 e che pertanto in tale disponibilità è possibile realizzare spazi dedicati per attività all’aperto. L’area esterna in funzione del numero e dell’età per studenti potrà ospitare attrezzature per le attività sportive coerenti con le dotazioni previste per le palestre e potrà contenere compi per giochi di squadra come pallavolo e basket, piste per i 100m e attrezzature per le attività di atletica leggera. Sia per le attività sportive al centro che per quelle in esterno si deve, inoltre, tenere conto della dimensione della scuola, ma anche della presenza di altri impianti sportivi dell’area circostante. Per quanto riguarda l’altezza utile della palestra si richiama quanto previsto nella tabella 4, punto 5 di cui al DM 18 dicembre 1975.</w:t>
      </w:r>
    </w:p>
    <w:p w:rsidR="00611EC5" w:rsidRPr="00611EC5" w:rsidRDefault="00611EC5" w:rsidP="00585930">
      <w:pPr>
        <w:pStyle w:val="Default"/>
        <w:ind w:left="720"/>
        <w:rPr>
          <w:rFonts w:ascii="Corbel" w:hAnsi="Corbel"/>
        </w:rPr>
      </w:pPr>
    </w:p>
    <w:p w:rsidR="00611EC5" w:rsidRPr="00611EC5" w:rsidRDefault="00611EC5" w:rsidP="00611EC5">
      <w:pPr>
        <w:pStyle w:val="Default"/>
        <w:numPr>
          <w:ilvl w:val="0"/>
          <w:numId w:val="2"/>
        </w:numPr>
        <w:jc w:val="both"/>
        <w:rPr>
          <w:rFonts w:ascii="Corbel" w:hAnsi="Corbel"/>
          <w:sz w:val="32"/>
          <w:szCs w:val="32"/>
          <w:u w:val="single"/>
        </w:rPr>
      </w:pPr>
      <w:r>
        <w:rPr>
          <w:rFonts w:ascii="Corbel" w:hAnsi="Corbel"/>
          <w:sz w:val="32"/>
          <w:szCs w:val="32"/>
          <w:u w:val="single"/>
        </w:rPr>
        <w:t>Quesito</w:t>
      </w:r>
    </w:p>
    <w:tbl>
      <w:tblPr>
        <w:tblW w:w="0" w:type="auto"/>
        <w:tblLayout w:type="fixed"/>
        <w:tblCellMar>
          <w:left w:w="0" w:type="dxa"/>
          <w:right w:w="0" w:type="dxa"/>
        </w:tblCellMar>
        <w:tblLook w:val="0000" w:firstRow="0" w:lastRow="0" w:firstColumn="0" w:lastColumn="0" w:noHBand="0" w:noVBand="0"/>
      </w:tblPr>
      <w:tblGrid>
        <w:gridCol w:w="9980"/>
        <w:gridCol w:w="1527"/>
      </w:tblGrid>
      <w:tr w:rsidR="00611EC5" w:rsidRPr="00611EC5" w:rsidTr="005B06EC">
        <w:tc>
          <w:tcPr>
            <w:tcW w:w="9980" w:type="dxa"/>
            <w:shd w:val="clear" w:color="auto" w:fill="auto"/>
          </w:tcPr>
          <w:p w:rsidR="00611EC5" w:rsidRPr="00611EC5" w:rsidRDefault="00611EC5" w:rsidP="00611EC5">
            <w:pPr>
              <w:pStyle w:val="Default"/>
              <w:ind w:left="720"/>
              <w:rPr>
                <w:rFonts w:ascii="Corbel" w:hAnsi="Corbel"/>
                <w:u w:val="single"/>
              </w:rPr>
            </w:pPr>
            <w:r w:rsidRPr="00611EC5">
              <w:rPr>
                <w:rFonts w:ascii="Corbel" w:hAnsi="Corbel"/>
              </w:rPr>
              <w:t>Con riferimento alla scheda sintetica del progetto, la superficie totale lorda di 2870 mq è comprensiva dell’Auditorium/Aula Magna? In quanto il calcolo delle superfici da “Decreto Ministeriale 18 dicembre 1975” supera di circa 500 mq la superficie totale lorda della scheda sintetica.</w:t>
            </w:r>
            <w:r w:rsidRPr="00611EC5">
              <w:rPr>
                <w:rFonts w:ascii="Corbel" w:hAnsi="Corbel"/>
                <w:u w:val="single"/>
              </w:rPr>
              <w:br/>
            </w:r>
            <w:r>
              <w:rPr>
                <w:rFonts w:ascii="Corbel" w:hAnsi="Corbel"/>
                <w:sz w:val="32"/>
                <w:szCs w:val="32"/>
                <w:u w:val="single"/>
              </w:rPr>
              <w:t>Risposta</w:t>
            </w:r>
          </w:p>
          <w:p w:rsidR="00611EC5" w:rsidRPr="00611EC5" w:rsidRDefault="00611EC5" w:rsidP="00611EC5">
            <w:pPr>
              <w:pStyle w:val="Default"/>
              <w:ind w:left="720"/>
              <w:rPr>
                <w:rFonts w:ascii="Corbel" w:hAnsi="Corbel"/>
              </w:rPr>
            </w:pPr>
            <w:r w:rsidRPr="00611EC5">
              <w:rPr>
                <w:rFonts w:ascii="Corbel" w:hAnsi="Corbel"/>
              </w:rPr>
              <w:t xml:space="preserve">Come si evince dalla scheda sintetica inviata viene prevista una sola palestra di tipo B2 a servizio delle due istituzioni scolastiche. I servizi complementari a detta palestra sono quelli richiamati al punto 3.5 del DM 18 dicembre 1975. Viene altresì prevista un’aula </w:t>
            </w:r>
            <w:r w:rsidRPr="00611EC5">
              <w:rPr>
                <w:rFonts w:ascii="Corbel" w:hAnsi="Corbel"/>
                <w:i/>
              </w:rPr>
              <w:t>Auditorium</w:t>
            </w:r>
            <w:r w:rsidRPr="00611EC5">
              <w:rPr>
                <w:rFonts w:ascii="Corbel" w:hAnsi="Corbel"/>
              </w:rPr>
              <w:t xml:space="preserve"> che è stata considerata nel calcolo della superficie lorda del complesso scolastico. Le previste 8 aule indicano il numero minimo che può essere esteso a n. 9 laddove si fa riferimento ad un concetto di aula tradizionale. Non è prevista ulteriore documentazione preliminare alla progettazione relativa al presente concorso di idee. </w:t>
            </w:r>
          </w:p>
          <w:p w:rsidR="00611EC5" w:rsidRPr="00611EC5" w:rsidRDefault="00611EC5" w:rsidP="00611EC5">
            <w:pPr>
              <w:pStyle w:val="Default"/>
              <w:ind w:left="720"/>
              <w:rPr>
                <w:rFonts w:ascii="Corbel" w:hAnsi="Corbel"/>
              </w:rPr>
            </w:pPr>
            <w:r w:rsidRPr="00611EC5">
              <w:rPr>
                <w:rFonts w:ascii="Corbel" w:hAnsi="Corbel"/>
              </w:rPr>
              <w:t>Deve tenersi conto che, così come per la palestra, gli impianti sportivi all’aperto devono intendersi di uso comune alle due istituzioni scolastiche considerando altresì che la tipologia della prevista palestra è tale da consentire un utilizzo per pallacanestro e pallavolo o minibasket. A tale proposito si ritiene evidenziare che la superficie dell’area disponibile pari a mq 7420 è compatibile con quanto richiesto dal DM 18 dicembre 1975 e che pertanto in tale disponibilità è possibile realizzare spazi dedicati per attività all’aperto. L’area esterna in funzione del numero e dell’età per studenti potrà ospitare attrezzature per le attività sportive</w:t>
            </w:r>
            <w:r w:rsidRPr="00611EC5">
              <w:rPr>
                <w:rFonts w:ascii="Corbel" w:hAnsi="Corbel"/>
                <w:u w:val="single"/>
              </w:rPr>
              <w:t xml:space="preserve"> </w:t>
            </w:r>
            <w:r w:rsidRPr="00611EC5">
              <w:rPr>
                <w:rFonts w:ascii="Corbel" w:hAnsi="Corbel"/>
              </w:rPr>
              <w:lastRenderedPageBreak/>
              <w:t>coerenti con le dotazioni previste per le palestre e potrà contenere compi per giochi di squadra come pallavolo e basket, piste per i 100m e attrezzature per le attività di atletica leggera. Sia per le attività sportive al centro che per quelle in esterno si deve, inoltre, tenere conto della dimensione della scuola, ma anche della presenza di altri impianti sportivi dell’area circostante. Per quanto riguarda l’altezza utile della palestra si richiama quanto previsto nella tabella 4, punto 5 di cui al DM 18 dicembre 1975.</w:t>
            </w:r>
          </w:p>
          <w:p w:rsidR="00611EC5" w:rsidRPr="00611EC5" w:rsidRDefault="00611EC5" w:rsidP="00611EC5">
            <w:pPr>
              <w:pStyle w:val="Default"/>
              <w:ind w:left="720"/>
              <w:rPr>
                <w:rFonts w:ascii="Corbel" w:hAnsi="Corbel"/>
                <w:u w:val="single"/>
              </w:rPr>
            </w:pPr>
          </w:p>
        </w:tc>
        <w:tc>
          <w:tcPr>
            <w:tcW w:w="1527" w:type="dxa"/>
            <w:shd w:val="clear" w:color="auto" w:fill="auto"/>
          </w:tcPr>
          <w:p w:rsidR="00611EC5" w:rsidRPr="00611EC5" w:rsidRDefault="00611EC5" w:rsidP="00611EC5">
            <w:pPr>
              <w:pStyle w:val="Default"/>
              <w:ind w:left="720"/>
              <w:rPr>
                <w:rFonts w:ascii="Corbel" w:hAnsi="Corbel"/>
                <w:u w:val="single"/>
              </w:rPr>
            </w:pPr>
          </w:p>
        </w:tc>
      </w:tr>
    </w:tbl>
    <w:p w:rsidR="00611EC5" w:rsidRPr="00585930" w:rsidRDefault="00611EC5" w:rsidP="00585930">
      <w:pPr>
        <w:pStyle w:val="Default"/>
        <w:ind w:left="720"/>
        <w:rPr>
          <w:rFonts w:ascii="Corbel" w:hAnsi="Corbel"/>
          <w:u w:val="single"/>
        </w:rPr>
      </w:pPr>
    </w:p>
    <w:p w:rsidR="00585930" w:rsidRPr="00083417" w:rsidRDefault="00585930" w:rsidP="00585930">
      <w:pPr>
        <w:pStyle w:val="Default"/>
        <w:ind w:left="720"/>
        <w:jc w:val="both"/>
        <w:rPr>
          <w:rFonts w:ascii="Corbel" w:hAnsi="Corbel"/>
        </w:rPr>
      </w:pPr>
    </w:p>
    <w:p w:rsidR="00083417" w:rsidRPr="00083417" w:rsidRDefault="00083417" w:rsidP="00083417">
      <w:pPr>
        <w:pStyle w:val="Default"/>
        <w:ind w:left="720"/>
        <w:jc w:val="both"/>
        <w:rPr>
          <w:rFonts w:ascii="Corbel" w:hAnsi="Corbel"/>
        </w:rPr>
      </w:pPr>
    </w:p>
    <w:p w:rsidR="00083417" w:rsidRPr="00F57913" w:rsidRDefault="00083417" w:rsidP="00083417">
      <w:pPr>
        <w:pStyle w:val="Default"/>
        <w:ind w:left="7080"/>
        <w:jc w:val="both"/>
        <w:rPr>
          <w:rFonts w:ascii="Corbel" w:hAnsi="Corbel"/>
          <w:smallCaps/>
          <w:color w:val="auto"/>
        </w:rPr>
      </w:pPr>
      <w:r w:rsidRPr="00F57913">
        <w:rPr>
          <w:rFonts w:ascii="Corbel" w:hAnsi="Corbel"/>
          <w:smallCaps/>
          <w:color w:val="auto"/>
        </w:rPr>
        <w:t>Il Direttore Generale</w:t>
      </w:r>
    </w:p>
    <w:p w:rsidR="00083417" w:rsidRDefault="00083417" w:rsidP="00083417">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083417" w:rsidRDefault="00083417" w:rsidP="00083417">
      <w:pPr>
        <w:pStyle w:val="Default"/>
        <w:jc w:val="both"/>
        <w:rPr>
          <w:color w:val="auto"/>
        </w:rPr>
      </w:pPr>
    </w:p>
    <w:p w:rsidR="00083417" w:rsidRPr="00F57913" w:rsidRDefault="00083417" w:rsidP="00083417">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083417" w:rsidRDefault="00083417" w:rsidP="00083417"/>
    <w:p w:rsidR="00083417" w:rsidRDefault="00083417" w:rsidP="00083417"/>
    <w:p w:rsidR="00083417" w:rsidRDefault="00083417" w:rsidP="00083417"/>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3C88" w:rsidRDefault="00ED3C88">
      <w:pPr>
        <w:spacing w:after="0" w:line="240" w:lineRule="auto"/>
      </w:pPr>
      <w:r>
        <w:separator/>
      </w:r>
    </w:p>
  </w:endnote>
  <w:endnote w:type="continuationSeparator" w:id="0">
    <w:p w:rsidR="00ED3C88" w:rsidRDefault="00ED3C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083417">
        <w:pPr>
          <w:pStyle w:val="Pidipagina"/>
          <w:jc w:val="right"/>
        </w:pPr>
        <w:r>
          <w:fldChar w:fldCharType="begin"/>
        </w:r>
        <w:r>
          <w:instrText>PAGE   \* MERGEFORMAT</w:instrText>
        </w:r>
        <w:r>
          <w:fldChar w:fldCharType="separate"/>
        </w:r>
        <w:r w:rsidR="00611EC5">
          <w:rPr>
            <w:noProof/>
          </w:rPr>
          <w:t>3</w:t>
        </w:r>
        <w:r>
          <w:fldChar w:fldCharType="end"/>
        </w:r>
      </w:p>
    </w:sdtContent>
  </w:sdt>
  <w:p w:rsidR="003A19A5" w:rsidRDefault="00ED3C88">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3C88" w:rsidRDefault="00ED3C88">
      <w:pPr>
        <w:spacing w:after="0" w:line="240" w:lineRule="auto"/>
      </w:pPr>
      <w:r>
        <w:separator/>
      </w:r>
    </w:p>
  </w:footnote>
  <w:footnote w:type="continuationSeparator" w:id="0">
    <w:p w:rsidR="00ED3C88" w:rsidRDefault="00ED3C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083417"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65174127" wp14:editId="482B57C6">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083417"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1D32244" wp14:editId="5BD674A6">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083417"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083417"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083417"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ED3C88"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083417"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D45FE5D" wp14:editId="113C0B82">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083417"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ED3C88"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083417"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79225E9" wp14:editId="4CC53183">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083417"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083417"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083417"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ED3C88">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6838A6D2"/>
    <w:lvl w:ilvl="0" w:tplc="C274919A">
      <w:start w:val="2"/>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417"/>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1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5930"/>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1EC5"/>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C88"/>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9D18B2-6EFB-4189-A4F1-884A2A44B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83417"/>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83417"/>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08341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08341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83417"/>
  </w:style>
  <w:style w:type="paragraph" w:styleId="Pidipagina">
    <w:name w:val="footer"/>
    <w:basedOn w:val="Normale"/>
    <w:link w:val="PidipaginaCarattere"/>
    <w:uiPriority w:val="99"/>
    <w:unhideWhenUsed/>
    <w:rsid w:val="0008341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83417"/>
  </w:style>
  <w:style w:type="paragraph" w:styleId="Testofumetto">
    <w:name w:val="Balloon Text"/>
    <w:basedOn w:val="Normale"/>
    <w:link w:val="TestofumettoCarattere"/>
    <w:uiPriority w:val="99"/>
    <w:semiHidden/>
    <w:unhideWhenUsed/>
    <w:rsid w:val="0008341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83417"/>
    <w:rPr>
      <w:rFonts w:ascii="Tahoma" w:hAnsi="Tahoma" w:cs="Tahoma"/>
      <w:sz w:val="16"/>
      <w:szCs w:val="16"/>
    </w:rPr>
  </w:style>
  <w:style w:type="paragraph" w:customStyle="1" w:styleId="Contenutotabella">
    <w:name w:val="Contenuto tabella"/>
    <w:basedOn w:val="Normale"/>
    <w:rsid w:val="00083417"/>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rsid w:val="00585930"/>
    <w:rPr>
      <w:color w:val="000080"/>
      <w:u w:val="single"/>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745</Words>
  <Characters>4248</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3</cp:revision>
  <dcterms:created xsi:type="dcterms:W3CDTF">2016-09-14T13:37:00Z</dcterms:created>
  <dcterms:modified xsi:type="dcterms:W3CDTF">2016-09-14T13:43:00Z</dcterms:modified>
</cp:coreProperties>
</file>