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DE9" w:rsidRDefault="008A4DE9" w:rsidP="008A4DE9">
      <w:pPr>
        <w:pStyle w:val="Default"/>
        <w:jc w:val="center"/>
        <w:rPr>
          <w:sz w:val="28"/>
          <w:szCs w:val="28"/>
        </w:rPr>
      </w:pPr>
    </w:p>
    <w:p w:rsidR="008A4DE9" w:rsidRDefault="008A4DE9" w:rsidP="008A4DE9">
      <w:pPr>
        <w:pStyle w:val="Default"/>
        <w:jc w:val="center"/>
        <w:rPr>
          <w:sz w:val="28"/>
          <w:szCs w:val="28"/>
        </w:rPr>
      </w:pPr>
    </w:p>
    <w:p w:rsidR="008A4DE9" w:rsidRDefault="008A4DE9" w:rsidP="008A4DE9">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C0F83EE" wp14:editId="1A450D71">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758C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C0F83E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758C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66216291" wp14:editId="29CF4F8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112BF698" wp14:editId="5E9FF04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Follonica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12BF698"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Follonica</w:t>
                      </w:r>
                    </w:p>
                  </w:txbxContent>
                </v:textbox>
              </v:shape>
            </w:pict>
          </mc:Fallback>
        </mc:AlternateContent>
      </w:r>
      <w:r>
        <w:rPr>
          <w:noProof/>
          <w:lang w:eastAsia="it-IT"/>
        </w:rPr>
        <w:drawing>
          <wp:inline distT="0" distB="0" distL="0" distR="0" wp14:anchorId="38D26D99" wp14:editId="7BC36630">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6758CA" w:rsidRDefault="006758CA" w:rsidP="00FF224D">
      <w:pPr>
        <w:pStyle w:val="Default"/>
        <w:ind w:left="720"/>
        <w:jc w:val="both"/>
        <w:rPr>
          <w:rFonts w:ascii="Corbel" w:hAnsi="Corbel"/>
        </w:rPr>
      </w:pPr>
    </w:p>
    <w:p w:rsidR="006758CA" w:rsidRPr="00584B78" w:rsidRDefault="006758CA" w:rsidP="006758CA">
      <w:pPr>
        <w:pStyle w:val="Default"/>
        <w:numPr>
          <w:ilvl w:val="0"/>
          <w:numId w:val="2"/>
        </w:numPr>
        <w:jc w:val="both"/>
        <w:rPr>
          <w:rFonts w:ascii="Corbel" w:hAnsi="Corbel"/>
          <w:sz w:val="32"/>
          <w:szCs w:val="32"/>
          <w:u w:val="single"/>
        </w:rPr>
      </w:pPr>
      <w:bookmarkStart w:id="0" w:name="_GoBack"/>
      <w:bookmarkEnd w:id="0"/>
      <w:r w:rsidRPr="00584B78">
        <w:rPr>
          <w:rFonts w:ascii="Corbel" w:hAnsi="Corbel"/>
          <w:sz w:val="32"/>
          <w:szCs w:val="32"/>
          <w:u w:val="single"/>
        </w:rPr>
        <w:t>Quesito</w:t>
      </w:r>
    </w:p>
    <w:p w:rsidR="006758CA" w:rsidRPr="006758CA" w:rsidRDefault="006758CA" w:rsidP="006758CA">
      <w:pPr>
        <w:pStyle w:val="Default"/>
        <w:ind w:left="720"/>
        <w:rPr>
          <w:rFonts w:ascii="Corbel" w:hAnsi="Corbel"/>
        </w:rPr>
      </w:pPr>
      <w:r w:rsidRPr="006758CA">
        <w:rPr>
          <w:rFonts w:ascii="Corbel" w:hAnsi="Corbel"/>
        </w:rPr>
        <w:t>In merito alle vostre risposte ed integrazioni riguardo alle distanze da rispettare ed in particolare la distanza dalle strade di 5 mt, vorremmo sapere se la strada che divide la nostra area di progetto dall’anfiteatro verde è da considerarsi come strada?</w:t>
      </w:r>
    </w:p>
    <w:p w:rsidR="006758CA" w:rsidRPr="008A4DE9" w:rsidRDefault="006758CA" w:rsidP="006758CA">
      <w:pPr>
        <w:pStyle w:val="Default"/>
        <w:ind w:left="720"/>
        <w:jc w:val="both"/>
        <w:rPr>
          <w:rFonts w:ascii="Corbel" w:hAnsi="Corbel"/>
        </w:rPr>
      </w:pPr>
      <w:r>
        <w:rPr>
          <w:rFonts w:ascii="Corbel" w:hAnsi="Corbel"/>
          <w:sz w:val="32"/>
          <w:szCs w:val="32"/>
          <w:u w:val="single"/>
        </w:rPr>
        <w:t>Risposta</w:t>
      </w:r>
    </w:p>
    <w:p w:rsidR="006758CA" w:rsidRDefault="006758CA" w:rsidP="006758CA">
      <w:pPr>
        <w:pStyle w:val="Default"/>
        <w:ind w:left="720"/>
        <w:jc w:val="both"/>
        <w:rPr>
          <w:rFonts w:ascii="Corbel" w:hAnsi="Corbel"/>
        </w:rPr>
      </w:pPr>
      <w:r w:rsidRPr="006758CA">
        <w:rPr>
          <w:rFonts w:ascii="Corbel" w:hAnsi="Corbel"/>
        </w:rPr>
        <w:t>Sì.</w:t>
      </w:r>
    </w:p>
    <w:p w:rsidR="006758CA" w:rsidRDefault="006758CA" w:rsidP="006758CA">
      <w:pPr>
        <w:pStyle w:val="Default"/>
        <w:ind w:left="720"/>
        <w:jc w:val="both"/>
        <w:rPr>
          <w:rFonts w:ascii="Corbel" w:hAnsi="Corbel"/>
        </w:rPr>
      </w:pPr>
    </w:p>
    <w:p w:rsidR="00584B78" w:rsidRPr="00584B78" w:rsidRDefault="00584B78" w:rsidP="00584B78">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584B78" w:rsidRPr="00584B78" w:rsidRDefault="00584B78" w:rsidP="00584B78">
      <w:pPr>
        <w:pStyle w:val="Default"/>
        <w:ind w:left="720"/>
        <w:jc w:val="both"/>
        <w:rPr>
          <w:rFonts w:ascii="Corbel" w:hAnsi="Corbel"/>
        </w:rPr>
      </w:pPr>
      <w:r w:rsidRPr="00584B78">
        <w:rPr>
          <w:rFonts w:ascii="Corbel" w:hAnsi="Corbel"/>
        </w:rPr>
        <w:t>Il costo degli arredi è compreso nell'importo complessivo dei lavori?</w:t>
      </w:r>
    </w:p>
    <w:p w:rsidR="00584B78" w:rsidRPr="00584B78" w:rsidRDefault="00584B78" w:rsidP="00584B78">
      <w:pPr>
        <w:pStyle w:val="Default"/>
        <w:ind w:left="720"/>
        <w:jc w:val="both"/>
        <w:rPr>
          <w:rFonts w:ascii="Corbel" w:hAnsi="Corbel"/>
        </w:rPr>
      </w:pPr>
      <w:r>
        <w:rPr>
          <w:rFonts w:ascii="Corbel" w:hAnsi="Corbel"/>
          <w:sz w:val="32"/>
          <w:szCs w:val="32"/>
          <w:u w:val="single"/>
        </w:rPr>
        <w:t>Risposta</w:t>
      </w:r>
    </w:p>
    <w:p w:rsidR="00584B78" w:rsidRPr="00584B78" w:rsidRDefault="00584B78" w:rsidP="00584B78">
      <w:pPr>
        <w:pStyle w:val="Default"/>
        <w:ind w:left="720"/>
        <w:jc w:val="both"/>
        <w:rPr>
          <w:rFonts w:ascii="Corbel" w:hAnsi="Corbel"/>
        </w:rPr>
      </w:pPr>
      <w:r w:rsidRPr="00584B78">
        <w:rPr>
          <w:rFonts w:ascii="Corbel" w:hAnsi="Corbel"/>
        </w:rPr>
        <w:t>Il Costo degli arredi non è ricompreso nell’importo complessivo dei lavori in quanto non è spesa ammissibile.</w:t>
      </w:r>
    </w:p>
    <w:p w:rsidR="00584B78" w:rsidRDefault="00584B78" w:rsidP="00584B78">
      <w:pPr>
        <w:pStyle w:val="Default"/>
        <w:ind w:left="720"/>
        <w:jc w:val="both"/>
        <w:rPr>
          <w:rFonts w:ascii="Corbel" w:hAnsi="Corbel"/>
          <w:u w:val="single"/>
        </w:rPr>
      </w:pPr>
    </w:p>
    <w:p w:rsidR="00584B78" w:rsidRPr="00584B78" w:rsidRDefault="00584B78" w:rsidP="00584B78">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584B78" w:rsidRPr="00584B78" w:rsidRDefault="00584B78" w:rsidP="00584B78">
      <w:pPr>
        <w:pStyle w:val="Default"/>
        <w:ind w:left="720"/>
        <w:rPr>
          <w:rFonts w:ascii="Corbel" w:hAnsi="Corbel"/>
        </w:rPr>
      </w:pPr>
      <w:r w:rsidRPr="00584B78">
        <w:rPr>
          <w:rFonts w:ascii="Corbel" w:hAnsi="Corbel"/>
        </w:rPr>
        <w:t>Dimensionamento scuola Rif. DM 75.</w:t>
      </w:r>
      <w:r w:rsidRPr="00584B78">
        <w:rPr>
          <w:rFonts w:ascii="Corbel" w:hAnsi="Corbel"/>
        </w:rPr>
        <w:br/>
        <w:t>Il DM 75, per le scuole secondarie di primo grado, prevede il dimensionamento in funzione del numero di classi (</w:t>
      </w:r>
      <w:proofErr w:type="spellStart"/>
      <w:r w:rsidRPr="00584B78">
        <w:rPr>
          <w:rFonts w:ascii="Corbel" w:hAnsi="Corbel"/>
        </w:rPr>
        <w:t>max</w:t>
      </w:r>
      <w:proofErr w:type="spellEnd"/>
      <w:r w:rsidRPr="00584B78">
        <w:rPr>
          <w:rFonts w:ascii="Corbel" w:hAnsi="Corbel"/>
        </w:rPr>
        <w:t xml:space="preserve"> 24) o in funzione al numero di alunni (</w:t>
      </w:r>
      <w:proofErr w:type="spellStart"/>
      <w:r w:rsidRPr="00584B78">
        <w:rPr>
          <w:rFonts w:ascii="Corbel" w:hAnsi="Corbel"/>
        </w:rPr>
        <w:t>max</w:t>
      </w:r>
      <w:proofErr w:type="spellEnd"/>
      <w:r w:rsidRPr="00584B78">
        <w:rPr>
          <w:rFonts w:ascii="Corbel" w:hAnsi="Corbel"/>
        </w:rPr>
        <w:t xml:space="preserve"> 600). Nel caso in cui sull’area scelta viene richiesto un dimensionamento per numero classi e alunni maggiore rispetto a quelli </w:t>
      </w:r>
      <w:proofErr w:type="spellStart"/>
      <w:r w:rsidRPr="00584B78">
        <w:rPr>
          <w:rFonts w:ascii="Corbel" w:hAnsi="Corbel"/>
        </w:rPr>
        <w:t>max</w:t>
      </w:r>
      <w:proofErr w:type="spellEnd"/>
      <w:r w:rsidRPr="00584B78">
        <w:rPr>
          <w:rFonts w:ascii="Corbel" w:hAnsi="Corbel"/>
        </w:rPr>
        <w:t xml:space="preserve"> previsti nel DM, come ci dobbiamo comportare?</w:t>
      </w:r>
    </w:p>
    <w:p w:rsidR="00584B78" w:rsidRPr="00584B78" w:rsidRDefault="00584B78" w:rsidP="00584B78">
      <w:pPr>
        <w:pStyle w:val="Default"/>
        <w:ind w:left="720"/>
        <w:jc w:val="both"/>
        <w:rPr>
          <w:rFonts w:ascii="Corbel" w:hAnsi="Corbel"/>
        </w:rPr>
      </w:pPr>
      <w:r>
        <w:rPr>
          <w:rFonts w:ascii="Corbel" w:hAnsi="Corbel"/>
          <w:sz w:val="32"/>
          <w:szCs w:val="32"/>
          <w:u w:val="single"/>
        </w:rPr>
        <w:t>Risposta</w:t>
      </w:r>
    </w:p>
    <w:p w:rsidR="00584B78" w:rsidRPr="00584B78" w:rsidRDefault="00584B78" w:rsidP="00584B78">
      <w:pPr>
        <w:pStyle w:val="Default"/>
        <w:ind w:left="720"/>
        <w:rPr>
          <w:rFonts w:ascii="Corbel" w:hAnsi="Corbel"/>
        </w:rPr>
      </w:pPr>
      <w:r w:rsidRPr="00584B78">
        <w:rPr>
          <w:rFonts w:ascii="Corbel" w:hAnsi="Corbel"/>
        </w:rPr>
        <w:t xml:space="preserve">Il conteggio alla base della manifestazione è stato condotto con i parametri </w:t>
      </w:r>
      <w:proofErr w:type="spellStart"/>
      <w:r w:rsidRPr="00584B78">
        <w:rPr>
          <w:rFonts w:ascii="Corbel" w:hAnsi="Corbel"/>
        </w:rPr>
        <w:t>max</w:t>
      </w:r>
      <w:proofErr w:type="spellEnd"/>
      <w:r w:rsidRPr="00584B78">
        <w:rPr>
          <w:rFonts w:ascii="Corbel" w:hAnsi="Corbel"/>
        </w:rPr>
        <w:t xml:space="preserve"> previsti dalla tabella 7. Si consideri che le due scuole secondarie di primo grado che troveranno posto nel nuovo plesso, costituiranno comunque due scuole distinte (afferenti a ICS diversi), ciascuna con un numero di allievi intorno alle 405 unità ed un numero </w:t>
      </w:r>
      <w:proofErr w:type="spellStart"/>
      <w:r w:rsidRPr="00584B78">
        <w:rPr>
          <w:rFonts w:ascii="Corbel" w:hAnsi="Corbel"/>
        </w:rPr>
        <w:t>max</w:t>
      </w:r>
      <w:proofErr w:type="spellEnd"/>
      <w:r w:rsidRPr="00584B78">
        <w:rPr>
          <w:rFonts w:ascii="Corbel" w:hAnsi="Corbel"/>
        </w:rPr>
        <w:t xml:space="preserve"> di 15 classi. Non appare dunque improprio a parere della scrivente considerare per il proprio dimensionamento i parametri che la tabella 7 impone per una scuola di 24 classi e 600 </w:t>
      </w:r>
      <w:r w:rsidRPr="00584B78">
        <w:rPr>
          <w:rFonts w:ascii="Corbel" w:hAnsi="Corbel"/>
        </w:rPr>
        <w:lastRenderedPageBreak/>
        <w:t>alunni, semmai in esubero rispetto alle reali esigenze che si riscontrano per la maggior parte degli ambienti scolastici. Farà parte della scelta progettuale del professionista, valutare se occorra attribuire spazi maggiori ad alcune attività nel perseguire l’obiettivo generale dell’ottimizzazione degli spazi e della più ampia funzionalità.</w:t>
      </w:r>
    </w:p>
    <w:p w:rsidR="00584B78" w:rsidRDefault="00584B78" w:rsidP="00584B78">
      <w:pPr>
        <w:pStyle w:val="Default"/>
        <w:ind w:left="720"/>
        <w:jc w:val="both"/>
        <w:rPr>
          <w:rFonts w:ascii="Corbel" w:hAnsi="Corbel"/>
        </w:rPr>
      </w:pPr>
    </w:p>
    <w:p w:rsidR="006758CA" w:rsidRDefault="006758CA" w:rsidP="006758CA">
      <w:pPr>
        <w:pStyle w:val="Default"/>
        <w:ind w:left="720"/>
        <w:jc w:val="both"/>
        <w:rPr>
          <w:rFonts w:ascii="Corbel" w:hAnsi="Corbel"/>
        </w:rPr>
      </w:pPr>
    </w:p>
    <w:p w:rsidR="006758CA" w:rsidRPr="006758CA" w:rsidRDefault="006758CA" w:rsidP="006758CA">
      <w:pPr>
        <w:pStyle w:val="Default"/>
        <w:ind w:left="720"/>
        <w:jc w:val="both"/>
        <w:rPr>
          <w:rFonts w:ascii="Corbel" w:hAnsi="Corbel"/>
        </w:rPr>
      </w:pPr>
    </w:p>
    <w:p w:rsidR="008A4DE9" w:rsidRDefault="008A4DE9" w:rsidP="008A4DE9">
      <w:pPr>
        <w:pStyle w:val="Default"/>
        <w:jc w:val="both"/>
        <w:rPr>
          <w:rFonts w:ascii="Corbel" w:hAnsi="Corbel"/>
          <w:color w:val="auto"/>
        </w:rPr>
      </w:pPr>
    </w:p>
    <w:p w:rsidR="008A4DE9" w:rsidRPr="00F57913" w:rsidRDefault="008A4DE9" w:rsidP="008A4DE9">
      <w:pPr>
        <w:pStyle w:val="Default"/>
        <w:ind w:left="7080"/>
        <w:jc w:val="both"/>
        <w:rPr>
          <w:rFonts w:ascii="Corbel" w:hAnsi="Corbel"/>
          <w:smallCaps/>
          <w:color w:val="auto"/>
        </w:rPr>
      </w:pPr>
      <w:r w:rsidRPr="00F57913">
        <w:rPr>
          <w:rFonts w:ascii="Corbel" w:hAnsi="Corbel"/>
          <w:smallCaps/>
          <w:color w:val="auto"/>
        </w:rPr>
        <w:t>Il Direttore Generale</w:t>
      </w:r>
    </w:p>
    <w:p w:rsidR="008A4DE9" w:rsidRDefault="008A4DE9" w:rsidP="008A4DE9">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A4DE9" w:rsidRDefault="008A4DE9" w:rsidP="008A4DE9">
      <w:pPr>
        <w:pStyle w:val="Default"/>
        <w:jc w:val="both"/>
        <w:rPr>
          <w:color w:val="auto"/>
        </w:rPr>
      </w:pPr>
    </w:p>
    <w:p w:rsidR="008A4DE9" w:rsidRPr="008E61B3" w:rsidRDefault="008A4DE9" w:rsidP="008A4DE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8A4DE9" w:rsidRDefault="008A4DE9" w:rsidP="008A4DE9"/>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52D9" w:rsidRDefault="00AA52D9">
      <w:pPr>
        <w:spacing w:after="0" w:line="240" w:lineRule="auto"/>
      </w:pPr>
      <w:r>
        <w:separator/>
      </w:r>
    </w:p>
  </w:endnote>
  <w:endnote w:type="continuationSeparator" w:id="0">
    <w:p w:rsidR="00AA52D9" w:rsidRDefault="00AA5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French Script MT">
    <w:panose1 w:val="030204020406070406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8A4DE9">
        <w:pPr>
          <w:pStyle w:val="Pidipagina"/>
          <w:jc w:val="right"/>
        </w:pPr>
        <w:r>
          <w:fldChar w:fldCharType="begin"/>
        </w:r>
        <w:r>
          <w:instrText>PAGE   \* MERGEFORMAT</w:instrText>
        </w:r>
        <w:r>
          <w:fldChar w:fldCharType="separate"/>
        </w:r>
        <w:r w:rsidR="00584B78">
          <w:rPr>
            <w:noProof/>
          </w:rPr>
          <w:t>2</w:t>
        </w:r>
        <w:r>
          <w:fldChar w:fldCharType="end"/>
        </w:r>
      </w:p>
    </w:sdtContent>
  </w:sdt>
  <w:p w:rsidR="003A19A5" w:rsidRDefault="00AA52D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52D9" w:rsidRDefault="00AA52D9">
      <w:pPr>
        <w:spacing w:after="0" w:line="240" w:lineRule="auto"/>
      </w:pPr>
      <w:r>
        <w:separator/>
      </w:r>
    </w:p>
  </w:footnote>
  <w:footnote w:type="continuationSeparator" w:id="0">
    <w:p w:rsidR="00AA52D9" w:rsidRDefault="00AA52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26CEBD1" wp14:editId="579F991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0C05A2D" wp14:editId="0E5035E2">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A52D9"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62FE828" wp14:editId="66EA2431">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A4DE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A52D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F7B4797" wp14:editId="777632E2">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A52D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C9555E"/>
    <w:multiLevelType w:val="hybridMultilevel"/>
    <w:tmpl w:val="BB7AE994"/>
    <w:lvl w:ilvl="0" w:tplc="DC240810">
      <w:start w:val="23"/>
      <w:numFmt w:val="bullet"/>
      <w:lvlText w:val="-"/>
      <w:lvlJc w:val="left"/>
      <w:pPr>
        <w:ind w:left="720" w:hanging="360"/>
      </w:pPr>
      <w:rPr>
        <w:rFonts w:ascii="Liberation Serif" w:eastAsia="SimSun" w:hAnsi="Liberation Serif" w:cs="Mang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9C80AD6"/>
    <w:multiLevelType w:val="hybridMultilevel"/>
    <w:tmpl w:val="EDCC39B0"/>
    <w:lvl w:ilvl="0" w:tplc="BEC2A8CA">
      <w:start w:val="16"/>
      <w:numFmt w:val="bullet"/>
      <w:lvlText w:val="-"/>
      <w:lvlJc w:val="left"/>
      <w:pPr>
        <w:ind w:left="1080" w:hanging="360"/>
      </w:pPr>
      <w:rPr>
        <w:rFonts w:ascii="Corbel" w:eastAsiaTheme="minorHAnsi" w:hAnsi="Corbel"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3F84A3C"/>
    <w:multiLevelType w:val="hybridMultilevel"/>
    <w:tmpl w:val="EC4CB57C"/>
    <w:lvl w:ilvl="0" w:tplc="3A66D690">
      <w:start w:val="6"/>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DE9"/>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264"/>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5F3"/>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8BB"/>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5B43"/>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297"/>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2B3"/>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4FA8"/>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40B"/>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4B78"/>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1F5"/>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A75"/>
    <w:rsid w:val="00671BAE"/>
    <w:rsid w:val="0067282F"/>
    <w:rsid w:val="00672892"/>
    <w:rsid w:val="00672CF1"/>
    <w:rsid w:val="006733D9"/>
    <w:rsid w:val="00673FD6"/>
    <w:rsid w:val="006740ED"/>
    <w:rsid w:val="006743E7"/>
    <w:rsid w:val="00674B46"/>
    <w:rsid w:val="006758CA"/>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19C8"/>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4DE9"/>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327"/>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1D3A"/>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0E2E"/>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8BD"/>
    <w:rsid w:val="00A72C73"/>
    <w:rsid w:val="00A736FC"/>
    <w:rsid w:val="00A7388F"/>
    <w:rsid w:val="00A74D62"/>
    <w:rsid w:val="00A77ADE"/>
    <w:rsid w:val="00A77C74"/>
    <w:rsid w:val="00A80107"/>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2D9"/>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E7ADB"/>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1F79"/>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0A3"/>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170"/>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96B"/>
    <w:rsid w:val="00F43A9C"/>
    <w:rsid w:val="00F43CFA"/>
    <w:rsid w:val="00F4459B"/>
    <w:rsid w:val="00F4473B"/>
    <w:rsid w:val="00F44A7B"/>
    <w:rsid w:val="00F461F0"/>
    <w:rsid w:val="00F476C8"/>
    <w:rsid w:val="00F50698"/>
    <w:rsid w:val="00F51414"/>
    <w:rsid w:val="00F51CBC"/>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24D"/>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BF6100-43F8-4955-9698-DE7142CD9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A4DE9"/>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A4DE9"/>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A4DE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A4D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4DE9"/>
  </w:style>
  <w:style w:type="paragraph" w:styleId="Pidipagina">
    <w:name w:val="footer"/>
    <w:basedOn w:val="Normale"/>
    <w:link w:val="PidipaginaCarattere"/>
    <w:uiPriority w:val="99"/>
    <w:unhideWhenUsed/>
    <w:rsid w:val="008A4D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A4DE9"/>
  </w:style>
  <w:style w:type="paragraph" w:styleId="Testofumetto">
    <w:name w:val="Balloon Text"/>
    <w:basedOn w:val="Normale"/>
    <w:link w:val="TestofumettoCarattere"/>
    <w:uiPriority w:val="99"/>
    <w:semiHidden/>
    <w:unhideWhenUsed/>
    <w:rsid w:val="008A4DE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A4DE9"/>
    <w:rPr>
      <w:rFonts w:ascii="Tahoma" w:hAnsi="Tahoma" w:cs="Tahoma"/>
      <w:sz w:val="16"/>
      <w:szCs w:val="16"/>
    </w:rPr>
  </w:style>
  <w:style w:type="character" w:styleId="Collegamentoipertestuale">
    <w:name w:val="Hyperlink"/>
    <w:rsid w:val="008A4DE9"/>
    <w:rPr>
      <w:color w:val="000080"/>
      <w:u w:val="single"/>
    </w:rPr>
  </w:style>
  <w:style w:type="paragraph" w:customStyle="1" w:styleId="Contenutotabella">
    <w:name w:val="Contenuto tabella"/>
    <w:basedOn w:val="Normale"/>
    <w:rsid w:val="008A4DE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271</Words>
  <Characters>1551</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4</cp:revision>
  <dcterms:created xsi:type="dcterms:W3CDTF">2016-09-14T15:10:00Z</dcterms:created>
  <dcterms:modified xsi:type="dcterms:W3CDTF">2016-09-14T15:13:00Z</dcterms:modified>
</cp:coreProperties>
</file>