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E018A" w:rsidRPr="00EE018A" w:rsidRDefault="00EE018A" w:rsidP="00EE018A">
      <w:pPr>
        <w:pStyle w:val="Default"/>
        <w:ind w:left="720"/>
        <w:jc w:val="both"/>
        <w:rPr>
          <w:rFonts w:ascii="Corbel" w:hAnsi="Corbel"/>
        </w:rPr>
      </w:pPr>
      <w:r w:rsidRPr="00EE018A">
        <w:rPr>
          <w:rFonts w:ascii="Corbel" w:hAnsi="Corbel"/>
        </w:rPr>
        <w:t>A seguito della non pubblicazione della risposta alla nostra domanda di chiarimento inviata in data 01/06/2016, rinviamo il testo:</w:t>
      </w:r>
    </w:p>
    <w:p w:rsidR="00EE018A" w:rsidRPr="00EE018A" w:rsidRDefault="00EE018A" w:rsidP="00EE018A">
      <w:pPr>
        <w:pStyle w:val="Default"/>
        <w:ind w:left="720"/>
        <w:rPr>
          <w:rFonts w:ascii="Corbel" w:hAnsi="Corbel"/>
        </w:rPr>
      </w:pPr>
      <w:r w:rsidRPr="00EE018A">
        <w:rPr>
          <w:rFonts w:ascii="Corbel" w:hAnsi="Corbel"/>
        </w:rPr>
        <w:t>Abbiamo riscontrato una discrepanza sul numero di alunni e di classi specificati nella pagina internet dell’area-comune di Olbia http://www.scuoleinnovative.it/scuola/comune-di-olbia/ e nell</w:t>
      </w:r>
      <w:r>
        <w:rPr>
          <w:rFonts w:ascii="Corbel" w:hAnsi="Corbel"/>
        </w:rPr>
        <w:t xml:space="preserve">a scheda scaricabile denominata </w:t>
      </w:r>
      <w:proofErr w:type="spellStart"/>
      <w:r w:rsidRPr="00EE018A">
        <w:rPr>
          <w:rFonts w:ascii="Corbel" w:hAnsi="Corbel"/>
        </w:rPr>
        <w:t>olbia_SCHEDA_ENTI_LOCALI_COMUNE_DI_OLBIA</w:t>
      </w:r>
      <w:proofErr w:type="spellEnd"/>
      <w:r w:rsidRPr="00EE018A">
        <w:rPr>
          <w:rFonts w:ascii="Corbel" w:hAnsi="Corbel"/>
        </w:rPr>
        <w:t>.</w:t>
      </w:r>
    </w:p>
    <w:p w:rsidR="00EE018A" w:rsidRPr="00EE018A" w:rsidRDefault="00EE018A" w:rsidP="00EE018A">
      <w:pPr>
        <w:pStyle w:val="Default"/>
        <w:ind w:left="720"/>
        <w:jc w:val="both"/>
        <w:rPr>
          <w:rFonts w:ascii="Corbel" w:hAnsi="Corbel"/>
        </w:rPr>
      </w:pPr>
      <w:r w:rsidRPr="00EE018A">
        <w:rPr>
          <w:rFonts w:ascii="Corbel" w:hAnsi="Corbel"/>
        </w:rPr>
        <w:t>Nella pagina online il numero alunni totale è 400, ma viene poi diviso in 110 alunni per la scuola dell’infanzia e 350 per la scuola primaria, per un totale di 460 alunni.</w:t>
      </w:r>
    </w:p>
    <w:p w:rsidR="00EE018A" w:rsidRPr="00EE018A" w:rsidRDefault="00EE018A" w:rsidP="00EE018A">
      <w:pPr>
        <w:pStyle w:val="Default"/>
        <w:ind w:left="720"/>
        <w:jc w:val="both"/>
        <w:rPr>
          <w:rFonts w:ascii="Corbel" w:hAnsi="Corbel"/>
        </w:rPr>
      </w:pPr>
      <w:r w:rsidRPr="00EE018A">
        <w:rPr>
          <w:rFonts w:ascii="Corbel" w:hAnsi="Corbel"/>
        </w:rPr>
        <w:t>Nella scheda dell'ente locale, inoltre, il numero totale degli alunni è 400: 100 alunni divisi in 4 classi nella scuola dell’infanzia, nonostante gli anni siano 3, e 300 divisi in 12 classi nella</w:t>
      </w:r>
    </w:p>
    <w:p w:rsidR="00EE018A" w:rsidRPr="00EE018A" w:rsidRDefault="00EE018A" w:rsidP="00EE018A">
      <w:pPr>
        <w:pStyle w:val="Default"/>
        <w:ind w:left="720"/>
        <w:jc w:val="both"/>
        <w:rPr>
          <w:rFonts w:ascii="Corbel" w:hAnsi="Corbel"/>
        </w:rPr>
      </w:pPr>
      <w:proofErr w:type="gramStart"/>
      <w:r w:rsidRPr="00EE018A">
        <w:rPr>
          <w:rFonts w:ascii="Corbel" w:hAnsi="Corbel"/>
        </w:rPr>
        <w:t>scuola</w:t>
      </w:r>
      <w:proofErr w:type="gramEnd"/>
      <w:r w:rsidRPr="00EE018A">
        <w:rPr>
          <w:rFonts w:ascii="Corbel" w:hAnsi="Corbel"/>
        </w:rPr>
        <w:t xml:space="preserve"> primaria, nonostante gli anni siano 5 e quindi non divisibili semplicemente in due sezioni (5 x 2 =10). La domanda che poniamo è a quale numero di studenti e di classi</w:t>
      </w:r>
    </w:p>
    <w:p w:rsidR="00EE018A" w:rsidRPr="00EE018A" w:rsidRDefault="00EE018A" w:rsidP="00EE018A">
      <w:pPr>
        <w:pStyle w:val="Default"/>
        <w:ind w:left="720"/>
        <w:jc w:val="both"/>
        <w:rPr>
          <w:rFonts w:ascii="Corbel" w:hAnsi="Corbel"/>
        </w:rPr>
      </w:pPr>
      <w:r w:rsidRPr="00EE018A">
        <w:rPr>
          <w:rFonts w:ascii="Corbel" w:hAnsi="Corbel"/>
        </w:rPr>
        <w:t>(</w:t>
      </w:r>
      <w:proofErr w:type="gramStart"/>
      <w:r w:rsidRPr="00EE018A">
        <w:rPr>
          <w:rFonts w:ascii="Corbel" w:hAnsi="Corbel"/>
        </w:rPr>
        <w:t>e</w:t>
      </w:r>
      <w:proofErr w:type="gramEnd"/>
      <w:r w:rsidRPr="00EE018A">
        <w:rPr>
          <w:rFonts w:ascii="Corbel" w:hAnsi="Corbel"/>
        </w:rPr>
        <w:t xml:space="preserve"> sezioni) bisogna fare riferimento?</w:t>
      </w:r>
    </w:p>
    <w:p w:rsidR="00EE018A" w:rsidRPr="00EE018A" w:rsidRDefault="00EE018A" w:rsidP="00EE018A">
      <w:pPr>
        <w:pStyle w:val="Default"/>
        <w:ind w:left="720"/>
        <w:jc w:val="both"/>
        <w:rPr>
          <w:rFonts w:ascii="Corbel" w:hAnsi="Corbel"/>
        </w:rPr>
      </w:pPr>
      <w:r w:rsidRPr="00EE018A">
        <w:rPr>
          <w:rFonts w:ascii="Corbel" w:hAnsi="Corbel"/>
        </w:rPr>
        <w:t>Nel caso si debba fare riferimento a 400 alunni totali divisi in classi da 25 alunni ma non divisibili per il numero preciso di durata del ciclo di studio (3 anni per la scuola dell’infanzia e 5 per la scuola primaria) si deve intendere che sono previste per la scuola dell’infanzia una sezione completa composta da 3 classi (per i 3 anni) più una classe aggiuntiva (totale 4) e per la scuola primaria 2 sezioni complete di 5 classi ciascuna (per i 5 anni) più 2 classi aggiuntive (totale 12)?</w:t>
      </w:r>
    </w:p>
    <w:p w:rsidR="00EE018A" w:rsidRDefault="00747C66" w:rsidP="00EE018A">
      <w:pPr>
        <w:pStyle w:val="Default"/>
        <w:ind w:left="720"/>
        <w:jc w:val="both"/>
        <w:rPr>
          <w:rFonts w:ascii="Corbel" w:hAnsi="Corbel"/>
          <w:sz w:val="32"/>
          <w:szCs w:val="32"/>
          <w:u w:val="single"/>
        </w:rPr>
      </w:pPr>
      <w:r>
        <w:rPr>
          <w:rFonts w:ascii="Corbel" w:hAnsi="Corbel"/>
          <w:sz w:val="32"/>
          <w:szCs w:val="32"/>
          <w:u w:val="single"/>
        </w:rPr>
        <w:t>Risposta</w:t>
      </w:r>
    </w:p>
    <w:tbl>
      <w:tblPr>
        <w:tblW w:w="0" w:type="auto"/>
        <w:tblLayout w:type="fixed"/>
        <w:tblCellMar>
          <w:left w:w="0" w:type="dxa"/>
          <w:right w:w="0" w:type="dxa"/>
        </w:tblCellMar>
        <w:tblLook w:val="0000" w:firstRow="0" w:lastRow="0" w:firstColumn="0" w:lastColumn="0" w:noHBand="0" w:noVBand="0"/>
      </w:tblPr>
      <w:tblGrid>
        <w:gridCol w:w="9980"/>
      </w:tblGrid>
      <w:tr w:rsidR="00EE018A" w:rsidRPr="00EE018A" w:rsidTr="005B06EC">
        <w:tc>
          <w:tcPr>
            <w:tcW w:w="9980" w:type="dxa"/>
            <w:shd w:val="clear" w:color="auto" w:fill="auto"/>
          </w:tcPr>
          <w:p w:rsidR="00EE018A" w:rsidRPr="00EE018A" w:rsidRDefault="00EE018A" w:rsidP="00EE018A">
            <w:pPr>
              <w:pStyle w:val="Contenutotabella"/>
              <w:ind w:left="720"/>
              <w:rPr>
                <w:rFonts w:ascii="Corbel" w:hAnsi="Corbel" w:cs="Times New Roman"/>
                <w:color w:val="000000"/>
                <w:lang w:bidi="ar-SA"/>
              </w:rPr>
            </w:pPr>
            <w:r w:rsidRPr="00EE018A">
              <w:rPr>
                <w:rFonts w:ascii="Corbel" w:hAnsi="Corbel" w:cs="Times New Roman"/>
                <w:color w:val="000000"/>
                <w:lang w:bidi="ar-SA"/>
              </w:rPr>
              <w:t xml:space="preserve">Un intero corso di scuola dell’infanzia (relativo a n. 3 sezioni) capace di accogliere circa n. 75-85 alunni. Infatti ogni sezione (classe) della scuola dell’infanzia sulla base del DPR n. 81 del 2009 può accogliere da 26 a 29 alunni qualora non siano previsti alunni diversamente abili. Due interi corsi di scuola Primaria capaci di accogliere (relativi a dieci – n. 10 classi) capaci di accogliere circa n. 260/280 alunni (n. 26 per classe, n. 27 alunni se nella classe non fossero presenti alunni con diversa disabilità. Pertanto si conferma il numero di 400 alunni. Inoltre, le </w:t>
            </w:r>
            <w:r w:rsidRPr="00EE018A">
              <w:rPr>
                <w:rFonts w:ascii="Corbel" w:hAnsi="Corbel" w:cs="Times New Roman"/>
                <w:color w:val="000000"/>
                <w:lang w:bidi="ar-SA"/>
              </w:rPr>
              <w:lastRenderedPageBreak/>
              <w:t xml:space="preserve">realtà della città e del quartiere circostante fanno rilevare, da una parte, una accentuata fame di servizio di istruzione, dall’altra un incremento progressivo nella frequenza di casi di bambini con diverse abilità di una didattica individualizzata, personalizzata e capace di mettere in campo dispositivi compensativi e dispensativi. Per questi motivi potrebbe, da una parte, rendersi necessario diminuire il numero di alunni per classe, dall’altra alzarlo per dare risposta ai bisogni emergenti. In ogni caso risulterebbe fondamentale l’utilizzo delle classi (n. 1 all’infanzia e n. 2 alla Primaria) eccedenti, ovvero classi non impiegate per la didattica “a gruppo di classe”. D’altronde si è specificato nel documento sia pure in altra parte che la didattica che si intende perseguire non corrisponde, in linea con la pedagogia più recente, alla proposta costante del gruppo classe/lezione frontale; viceversa ci si orienta sempre di più per una didattica attiva bisognosa di spazi di dislocazione. Pertanto, le aule libere (n. 1 aula nella scuola dell’infanzia e n. 2 aule della scuola primaria) saranno impiegate allo scopo sopra descritto.  </w:t>
            </w:r>
          </w:p>
          <w:p w:rsidR="00EE018A" w:rsidRDefault="00EE018A" w:rsidP="00EE018A">
            <w:pPr>
              <w:pStyle w:val="Contenutotabella"/>
              <w:ind w:left="720"/>
              <w:jc w:val="both"/>
              <w:rPr>
                <w:rFonts w:ascii="Corbel" w:hAnsi="Corbel" w:cs="Times New Roman"/>
                <w:color w:val="000000"/>
                <w:lang w:bidi="ar-SA"/>
              </w:rPr>
            </w:pPr>
          </w:p>
          <w:p w:rsidR="00EE018A" w:rsidRPr="00EE018A" w:rsidRDefault="00EE018A" w:rsidP="00EE018A">
            <w:pPr>
              <w:pStyle w:val="Default"/>
              <w:numPr>
                <w:ilvl w:val="0"/>
                <w:numId w:val="2"/>
              </w:numPr>
              <w:jc w:val="both"/>
              <w:rPr>
                <w:rFonts w:ascii="Corbel" w:hAnsi="Corbel"/>
                <w:sz w:val="32"/>
                <w:szCs w:val="32"/>
                <w:u w:val="single"/>
              </w:rPr>
            </w:pPr>
            <w:r>
              <w:rPr>
                <w:rFonts w:ascii="Corbel" w:hAnsi="Corbel"/>
                <w:sz w:val="32"/>
                <w:szCs w:val="32"/>
                <w:u w:val="single"/>
              </w:rPr>
              <w:t>Quesito</w:t>
            </w:r>
          </w:p>
        </w:tc>
      </w:tr>
      <w:tr w:rsidR="00EE018A" w:rsidRPr="00EE018A" w:rsidTr="005B06EC">
        <w:tc>
          <w:tcPr>
            <w:tcW w:w="9980" w:type="dxa"/>
            <w:shd w:val="clear" w:color="auto" w:fill="auto"/>
          </w:tcPr>
          <w:p w:rsidR="00EE018A" w:rsidRPr="00EE018A" w:rsidRDefault="00EE018A" w:rsidP="00EE018A">
            <w:pPr>
              <w:pStyle w:val="Contenutotabella"/>
              <w:ind w:left="720"/>
              <w:rPr>
                <w:rFonts w:ascii="Corbel" w:hAnsi="Corbel" w:cs="Times New Roman"/>
                <w:color w:val="000000"/>
                <w:lang w:bidi="ar-SA"/>
              </w:rPr>
            </w:pPr>
            <w:r w:rsidRPr="00EE018A">
              <w:rPr>
                <w:rFonts w:ascii="Corbel" w:hAnsi="Corbel" w:cs="Times New Roman"/>
                <w:color w:val="000000"/>
                <w:lang w:bidi="ar-SA"/>
              </w:rPr>
              <w:lastRenderedPageBreak/>
              <w:t>La superficie dell'area è di 9942 mq e la superfice calpestabile stimata è di 3300 mq. Per superficie calpestabile si intende la superficie totale dell'intervento (quindi da dividere eventualmente su più livelli) o della superficie di copertura massima del lotto, quindi la traccia a terra dell’edificio?</w:t>
            </w:r>
          </w:p>
          <w:p w:rsidR="00EE018A" w:rsidRPr="00EE018A" w:rsidRDefault="00EE018A" w:rsidP="00EE018A">
            <w:pPr>
              <w:pStyle w:val="Default"/>
              <w:ind w:left="720"/>
              <w:jc w:val="both"/>
              <w:rPr>
                <w:rFonts w:ascii="Corbel" w:hAnsi="Corbel"/>
                <w:sz w:val="32"/>
                <w:szCs w:val="32"/>
                <w:u w:val="single"/>
              </w:rPr>
            </w:pPr>
            <w:r>
              <w:rPr>
                <w:rFonts w:ascii="Corbel" w:hAnsi="Corbel"/>
                <w:sz w:val="32"/>
                <w:szCs w:val="32"/>
                <w:u w:val="single"/>
              </w:rPr>
              <w:t>Risposta</w:t>
            </w:r>
          </w:p>
          <w:p w:rsidR="00EE018A" w:rsidRPr="00EE018A" w:rsidRDefault="00EE018A" w:rsidP="00EE018A">
            <w:pPr>
              <w:pStyle w:val="Contenutotabella"/>
              <w:ind w:left="720"/>
              <w:rPr>
                <w:rFonts w:ascii="Corbel" w:hAnsi="Corbel" w:cs="Times New Roman"/>
                <w:color w:val="000000"/>
                <w:lang w:bidi="ar-SA"/>
              </w:rPr>
            </w:pPr>
            <w:r w:rsidRPr="00EE018A">
              <w:rPr>
                <w:rFonts w:ascii="Corbel" w:hAnsi="Corbel" w:cs="Times New Roman"/>
                <w:color w:val="000000"/>
                <w:lang w:bidi="ar-SA"/>
              </w:rPr>
              <w:t xml:space="preserve">La superficie dell’area è di 9942 mq. La superficie calpestabile stimata è di circa 3300 mq da dividere anche su due livelli (la progettazione è a libera scelta del </w:t>
            </w:r>
            <w:r w:rsidRPr="00EE018A">
              <w:rPr>
                <w:rFonts w:ascii="Corbel" w:hAnsi="Corbel" w:cs="Times New Roman" w:hint="eastAsia"/>
                <w:color w:val="000000"/>
                <w:lang w:bidi="ar-SA"/>
              </w:rPr>
              <w:t>progettista</w:t>
            </w:r>
            <w:r w:rsidRPr="00EE018A">
              <w:rPr>
                <w:rFonts w:ascii="Corbel" w:hAnsi="Corbel" w:cs="Times New Roman"/>
                <w:color w:val="000000"/>
                <w:lang w:bidi="ar-SA"/>
              </w:rPr>
              <w:t xml:space="preserve"> rispettando i parametri di DPP).</w:t>
            </w:r>
          </w:p>
        </w:tc>
      </w:tr>
    </w:tbl>
    <w:p w:rsidR="007141DC" w:rsidRDefault="007141DC" w:rsidP="007141DC">
      <w:pPr>
        <w:pStyle w:val="Contenutotabella"/>
        <w:ind w:left="720"/>
        <w:jc w:val="both"/>
        <w:rPr>
          <w:highlight w:val="yellow"/>
        </w:rPr>
      </w:pPr>
    </w:p>
    <w:p w:rsidR="00EE018A" w:rsidRDefault="00EE018A" w:rsidP="007141DC">
      <w:pPr>
        <w:pStyle w:val="Contenutotabella"/>
        <w:ind w:left="720"/>
        <w:jc w:val="both"/>
        <w:rPr>
          <w:rFonts w:hint="eastAsia"/>
          <w:highlight w:val="yellow"/>
        </w:rPr>
      </w:pPr>
    </w:p>
    <w:p w:rsidR="00747C66" w:rsidRDefault="00747C66" w:rsidP="00747C66">
      <w:pPr>
        <w:pStyle w:val="Default"/>
        <w:ind w:left="720"/>
        <w:jc w:val="both"/>
        <w:rPr>
          <w:rFonts w:ascii="Corbel" w:hAnsi="Corbel"/>
          <w:sz w:val="32"/>
          <w:szCs w:val="32"/>
          <w:u w:val="single"/>
        </w:rPr>
      </w:pPr>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bookmarkStart w:id="0" w:name="_GoBack"/>
      <w:bookmarkEnd w:id="0"/>
    </w:p>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7E70" w:rsidRDefault="003D7E70">
      <w:pPr>
        <w:spacing w:after="0" w:line="240" w:lineRule="auto"/>
      </w:pPr>
      <w:r>
        <w:separator/>
      </w:r>
    </w:p>
  </w:endnote>
  <w:endnote w:type="continuationSeparator" w:id="0">
    <w:p w:rsidR="003D7E70" w:rsidRDefault="003D7E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EE018A">
          <w:rPr>
            <w:noProof/>
          </w:rPr>
          <w:t>3</w:t>
        </w:r>
        <w:r>
          <w:fldChar w:fldCharType="end"/>
        </w:r>
      </w:p>
    </w:sdtContent>
  </w:sdt>
  <w:p w:rsidR="003A19A5" w:rsidRDefault="003D7E7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7E70" w:rsidRDefault="003D7E70">
      <w:pPr>
        <w:spacing w:after="0" w:line="240" w:lineRule="auto"/>
      </w:pPr>
      <w:r>
        <w:separator/>
      </w:r>
    </w:p>
  </w:footnote>
  <w:footnote w:type="continuationSeparator" w:id="0">
    <w:p w:rsidR="003D7E70" w:rsidRDefault="003D7E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D7E70"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D7E70"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D7E70">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ACE685BC"/>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4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D7E70"/>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18A"/>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052349-DFAA-43D9-8FD9-CE518D7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EE01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573</Words>
  <Characters>3268</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2016-09-14T14:56:00Z</dcterms:created>
  <dcterms:modified xsi:type="dcterms:W3CDTF">2016-09-14T15:00:00Z</dcterms:modified>
</cp:coreProperties>
</file>