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14B7" w:rsidRDefault="005E14B7" w:rsidP="005E14B7">
      <w:pPr>
        <w:pStyle w:val="Default"/>
        <w:jc w:val="center"/>
        <w:rPr>
          <w:sz w:val="28"/>
          <w:szCs w:val="28"/>
        </w:rPr>
      </w:pPr>
    </w:p>
    <w:p w:rsidR="005E14B7" w:rsidRDefault="005E14B7" w:rsidP="005E14B7">
      <w:pPr>
        <w:pStyle w:val="Default"/>
        <w:jc w:val="center"/>
        <w:rPr>
          <w:sz w:val="28"/>
          <w:szCs w:val="28"/>
        </w:rPr>
      </w:pPr>
    </w:p>
    <w:p w:rsidR="005E14B7" w:rsidRDefault="005E14B7" w:rsidP="005E14B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6336548F" wp14:editId="3656EB09">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5E14B7" w:rsidRPr="009B7A2C"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5E14B7"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5E14B7"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5E14B7" w:rsidRPr="009B7A2C"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5E14B7" w:rsidRPr="008E71E2" w:rsidRDefault="005E14B7" w:rsidP="005E14B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D95BA4">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596D2C">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6336548F"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5E14B7" w:rsidRPr="009B7A2C"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5E14B7"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5E14B7"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5E14B7" w:rsidRPr="009B7A2C"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5E14B7" w:rsidRPr="008E71E2" w:rsidRDefault="005E14B7" w:rsidP="005E14B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D95BA4">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596D2C">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F838020" wp14:editId="32D72CE2">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5A3DEAE2" wp14:editId="1468D598">
                <wp:simplePos x="0" y="0"/>
                <wp:positionH relativeFrom="column">
                  <wp:posOffset>1318260</wp:posOffset>
                </wp:positionH>
                <wp:positionV relativeFrom="paragraph">
                  <wp:posOffset>20320</wp:posOffset>
                </wp:positionV>
                <wp:extent cx="37433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743325" cy="581025"/>
                        </a:xfrm>
                        <a:prstGeom prst="rect">
                          <a:avLst/>
                        </a:prstGeom>
                        <a:noFill/>
                      </wps:spPr>
                      <wps:txbx>
                        <w:txbxContent>
                          <w:p w:rsidR="005E14B7" w:rsidRPr="00E41C2F" w:rsidRDefault="005E14B7" w:rsidP="005E14B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Cremona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A3DEAE2" id="_x0000_s1027" type="#_x0000_t202" style="position:absolute;left:0;text-align:left;margin-left:103.8pt;margin-top:1.6pt;width:294.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" filled="f" stroked="f">
                <v:textbox>
                  <w:txbxContent>
                    <w:p w:rsidR="005E14B7" w:rsidRPr="00E41C2F" w:rsidRDefault="005E14B7" w:rsidP="005E14B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Cremona</w:t>
                      </w:r>
                    </w:p>
                  </w:txbxContent>
                </v:textbox>
              </v:shape>
            </w:pict>
          </mc:Fallback>
        </mc:AlternateContent>
      </w:r>
      <w:r>
        <w:rPr>
          <w:noProof/>
          <w:lang w:eastAsia="it-IT"/>
        </w:rPr>
        <w:drawing>
          <wp:inline distT="0" distB="0" distL="0" distR="0" wp14:anchorId="14D6D481" wp14:editId="10A319C1">
            <wp:extent cx="395287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58092" cy="600867"/>
                    </a:xfrm>
                    <a:prstGeom prst="rect">
                      <a:avLst/>
                    </a:prstGeom>
                    <a:noFill/>
                    <a:extLst/>
                  </pic:spPr>
                </pic:pic>
              </a:graphicData>
            </a:graphic>
          </wp:inline>
        </w:drawing>
      </w:r>
    </w:p>
    <w:p w:rsidR="00596D2C" w:rsidRDefault="00596D2C" w:rsidP="00596D2C">
      <w:pPr>
        <w:pStyle w:val="Default"/>
        <w:jc w:val="both"/>
        <w:rPr>
          <w:rFonts w:ascii="Corbel" w:hAnsi="Corbel"/>
        </w:rPr>
      </w:pPr>
    </w:p>
    <w:p w:rsidR="00D95BA4" w:rsidRDefault="00D95BA4" w:rsidP="00596D2C">
      <w:pPr>
        <w:pStyle w:val="Default"/>
        <w:jc w:val="both"/>
        <w:rPr>
          <w:rFonts w:ascii="Corbel" w:hAnsi="Corbel"/>
        </w:rPr>
      </w:pPr>
    </w:p>
    <w:p w:rsidR="00596D2C" w:rsidRPr="00D95BA4" w:rsidRDefault="00596D2C" w:rsidP="00D95BA4">
      <w:pPr>
        <w:pStyle w:val="Default"/>
        <w:numPr>
          <w:ilvl w:val="0"/>
          <w:numId w:val="2"/>
        </w:numPr>
        <w:tabs>
          <w:tab w:val="left" w:pos="851"/>
        </w:tabs>
        <w:jc w:val="both"/>
        <w:rPr>
          <w:rFonts w:ascii="Corbel" w:hAnsi="Corbel"/>
          <w:sz w:val="32"/>
          <w:szCs w:val="32"/>
          <w:u w:val="single"/>
        </w:rPr>
      </w:pPr>
      <w:r w:rsidRPr="00D95BA4">
        <w:rPr>
          <w:rFonts w:ascii="Corbel" w:hAnsi="Corbel"/>
          <w:sz w:val="32"/>
          <w:szCs w:val="32"/>
          <w:u w:val="single"/>
        </w:rPr>
        <w:t>Quesito</w:t>
      </w:r>
    </w:p>
    <w:p w:rsidR="00D95BA4" w:rsidRPr="00D95BA4" w:rsidRDefault="00D95BA4" w:rsidP="00D95BA4">
      <w:pPr>
        <w:pStyle w:val="Default"/>
        <w:ind w:left="720"/>
        <w:jc w:val="both"/>
        <w:rPr>
          <w:rFonts w:ascii="Corbel" w:hAnsi="Corbel"/>
        </w:rPr>
      </w:pPr>
      <w:r w:rsidRPr="00D95BA4">
        <w:rPr>
          <w:rFonts w:ascii="Corbel" w:hAnsi="Corbel"/>
        </w:rPr>
        <w:t>L’importo totale dei lavori per la zona prescelta autorizzata dalla Regione è di € 11.675.000,00. Tale importo si deve riferire per il solo costo delle opere di costruzione degli edifici e quindi al netto oneri per la sicurezza, oneri di progettazioni e di iva?</w:t>
      </w:r>
    </w:p>
    <w:p w:rsidR="00D95BA4" w:rsidRPr="00D95BA4" w:rsidRDefault="00D95BA4" w:rsidP="00D95BA4">
      <w:pPr>
        <w:pStyle w:val="Default"/>
        <w:ind w:left="720"/>
        <w:jc w:val="both"/>
        <w:rPr>
          <w:rFonts w:ascii="Corbel" w:hAnsi="Corbel"/>
          <w:sz w:val="32"/>
          <w:szCs w:val="32"/>
          <w:u w:val="single"/>
        </w:rPr>
      </w:pPr>
      <w:r w:rsidRPr="00D95BA4">
        <w:rPr>
          <w:rFonts w:ascii="Corbel" w:hAnsi="Corbel"/>
          <w:sz w:val="32"/>
          <w:szCs w:val="32"/>
          <w:u w:val="single"/>
        </w:rPr>
        <w:t>Risposta</w:t>
      </w:r>
    </w:p>
    <w:p w:rsidR="00D95BA4" w:rsidRPr="00D95BA4" w:rsidRDefault="00D95BA4" w:rsidP="00D95BA4">
      <w:pPr>
        <w:pStyle w:val="Default"/>
        <w:ind w:left="720"/>
        <w:jc w:val="both"/>
        <w:rPr>
          <w:rFonts w:ascii="Corbel" w:hAnsi="Corbel"/>
        </w:rPr>
      </w:pPr>
      <w:r w:rsidRPr="00D95BA4">
        <w:rPr>
          <w:rFonts w:ascii="Corbel" w:hAnsi="Corbel"/>
        </w:rPr>
        <w:t>L’importo indicato di 11.675.000,00 Euro è il costo totale dell'intervento, compresa quindi la costruzi</w:t>
      </w:r>
      <w:r>
        <w:rPr>
          <w:rFonts w:ascii="Corbel" w:hAnsi="Corbel"/>
        </w:rPr>
        <w:t>one, oneri della sicurezza, IVA</w:t>
      </w:r>
      <w:bookmarkStart w:id="0" w:name="_GoBack"/>
      <w:bookmarkEnd w:id="0"/>
      <w:r w:rsidRPr="00D95BA4">
        <w:rPr>
          <w:rFonts w:ascii="Corbel" w:hAnsi="Corbel"/>
        </w:rPr>
        <w:t>, allacciamenti, pubblicazioni, gara.</w:t>
      </w:r>
    </w:p>
    <w:p w:rsidR="00D95BA4" w:rsidRPr="00D95BA4" w:rsidRDefault="00D95BA4" w:rsidP="00D95BA4">
      <w:pPr>
        <w:pStyle w:val="Default"/>
        <w:ind w:left="720"/>
        <w:jc w:val="both"/>
        <w:rPr>
          <w:rFonts w:ascii="Corbel" w:hAnsi="Corbel"/>
        </w:rPr>
      </w:pPr>
      <w:r w:rsidRPr="00D95BA4">
        <w:rPr>
          <w:rFonts w:ascii="Corbel" w:hAnsi="Corbel"/>
        </w:rPr>
        <w:t>Le spese per la progettazione, comprendenti anche le spese di collaudo e di validazione, saranno a carico della provincia di Cremona e verranno finanziate con i fondi INAIL provenienti dall’acquisto dell’area destinata alla costruzione della scuola.</w:t>
      </w:r>
    </w:p>
    <w:p w:rsidR="00D95BA4" w:rsidRDefault="00D95BA4" w:rsidP="00D95BA4">
      <w:pPr>
        <w:pStyle w:val="Default"/>
        <w:ind w:left="720"/>
        <w:jc w:val="both"/>
        <w:rPr>
          <w:rFonts w:ascii="Corbel" w:hAnsi="Corbel"/>
        </w:rPr>
      </w:pPr>
    </w:p>
    <w:p w:rsidR="00D95BA4" w:rsidRPr="00D95BA4" w:rsidRDefault="00D95BA4" w:rsidP="00D95BA4">
      <w:pPr>
        <w:pStyle w:val="Default"/>
        <w:numPr>
          <w:ilvl w:val="0"/>
          <w:numId w:val="2"/>
        </w:numPr>
        <w:tabs>
          <w:tab w:val="left" w:pos="851"/>
        </w:tabs>
        <w:jc w:val="both"/>
        <w:rPr>
          <w:rFonts w:ascii="Corbel" w:hAnsi="Corbel"/>
          <w:sz w:val="32"/>
          <w:szCs w:val="32"/>
          <w:u w:val="single"/>
        </w:rPr>
      </w:pPr>
      <w:r w:rsidRPr="00D95BA4">
        <w:rPr>
          <w:rFonts w:ascii="Corbel" w:hAnsi="Corbel"/>
          <w:sz w:val="32"/>
          <w:szCs w:val="32"/>
          <w:u w:val="single"/>
        </w:rPr>
        <w:t>Quesito</w:t>
      </w:r>
    </w:p>
    <w:p w:rsidR="00D95BA4" w:rsidRPr="00D95BA4" w:rsidRDefault="00D95BA4" w:rsidP="00D95BA4">
      <w:pPr>
        <w:pStyle w:val="Default"/>
        <w:ind w:left="720"/>
        <w:jc w:val="both"/>
        <w:rPr>
          <w:rFonts w:ascii="Corbel" w:hAnsi="Corbel"/>
        </w:rPr>
      </w:pPr>
      <w:r w:rsidRPr="00D95BA4">
        <w:rPr>
          <w:rFonts w:ascii="Corbel" w:hAnsi="Corbel"/>
        </w:rPr>
        <w:t xml:space="preserve">Dove è possibile scaricare la scheda </w:t>
      </w:r>
      <w:proofErr w:type="spellStart"/>
      <w:r w:rsidRPr="00D95BA4">
        <w:rPr>
          <w:rFonts w:ascii="Corbel" w:hAnsi="Corbel"/>
        </w:rPr>
        <w:t>excel</w:t>
      </w:r>
      <w:proofErr w:type="spellEnd"/>
      <w:r w:rsidRPr="00D95BA4">
        <w:rPr>
          <w:rFonts w:ascii="Corbel" w:hAnsi="Corbel"/>
        </w:rPr>
        <w:t xml:space="preserve"> del progetto? Non risulta nella documentazione di gara.</w:t>
      </w:r>
    </w:p>
    <w:p w:rsidR="00D95BA4" w:rsidRPr="00D95BA4" w:rsidRDefault="00D95BA4" w:rsidP="00D95BA4">
      <w:pPr>
        <w:pStyle w:val="Default"/>
        <w:ind w:left="720"/>
        <w:jc w:val="both"/>
        <w:rPr>
          <w:rFonts w:ascii="Corbel" w:hAnsi="Corbel"/>
          <w:sz w:val="32"/>
          <w:szCs w:val="32"/>
          <w:u w:val="single"/>
        </w:rPr>
      </w:pPr>
      <w:r w:rsidRPr="00D95BA4">
        <w:rPr>
          <w:rFonts w:ascii="Corbel" w:hAnsi="Corbel"/>
          <w:sz w:val="32"/>
          <w:szCs w:val="32"/>
          <w:u w:val="single"/>
        </w:rPr>
        <w:t>Risposta</w:t>
      </w:r>
    </w:p>
    <w:p w:rsidR="00D95BA4" w:rsidRPr="00D95BA4" w:rsidRDefault="00D95BA4" w:rsidP="00D95BA4">
      <w:pPr>
        <w:pStyle w:val="Default"/>
        <w:ind w:left="720"/>
        <w:jc w:val="both"/>
        <w:rPr>
          <w:rFonts w:ascii="Corbel" w:hAnsi="Corbel"/>
        </w:rPr>
      </w:pPr>
      <w:r w:rsidRPr="00D95BA4">
        <w:rPr>
          <w:rFonts w:ascii="Corbel" w:hAnsi="Corbel"/>
        </w:rPr>
        <w:t>La documentazione richiesta è stata pubblicata sul sito internet www.scuoleinnovative.it – area provincia di Cremona.</w:t>
      </w:r>
    </w:p>
    <w:p w:rsidR="00D95BA4" w:rsidRDefault="00D95BA4" w:rsidP="00D95BA4">
      <w:pPr>
        <w:pStyle w:val="Default"/>
        <w:ind w:left="720"/>
        <w:jc w:val="both"/>
        <w:rPr>
          <w:rFonts w:ascii="Corbel" w:hAnsi="Corbel"/>
        </w:rPr>
      </w:pPr>
    </w:p>
    <w:p w:rsidR="00D95BA4" w:rsidRPr="00D95BA4" w:rsidRDefault="00D95BA4" w:rsidP="00D95BA4">
      <w:pPr>
        <w:pStyle w:val="Default"/>
        <w:numPr>
          <w:ilvl w:val="0"/>
          <w:numId w:val="2"/>
        </w:numPr>
        <w:tabs>
          <w:tab w:val="left" w:pos="851"/>
        </w:tabs>
        <w:jc w:val="both"/>
        <w:rPr>
          <w:rFonts w:ascii="Corbel" w:hAnsi="Corbel"/>
          <w:sz w:val="32"/>
          <w:szCs w:val="32"/>
          <w:u w:val="single"/>
        </w:rPr>
      </w:pPr>
      <w:r w:rsidRPr="00D95BA4">
        <w:rPr>
          <w:rFonts w:ascii="Corbel" w:hAnsi="Corbel"/>
          <w:sz w:val="32"/>
          <w:szCs w:val="32"/>
          <w:u w:val="single"/>
        </w:rPr>
        <w:t>Quesito</w:t>
      </w:r>
    </w:p>
    <w:p w:rsidR="00D95BA4" w:rsidRPr="00D95BA4" w:rsidRDefault="00D95BA4" w:rsidP="00D95BA4">
      <w:pPr>
        <w:pStyle w:val="Default"/>
        <w:ind w:left="720"/>
        <w:jc w:val="both"/>
        <w:rPr>
          <w:rFonts w:ascii="Corbel" w:hAnsi="Corbel"/>
        </w:rPr>
      </w:pPr>
      <w:r w:rsidRPr="00D95BA4">
        <w:rPr>
          <w:rFonts w:ascii="Corbel" w:hAnsi="Corbel"/>
        </w:rPr>
        <w:t xml:space="preserve">Nelle </w:t>
      </w:r>
      <w:proofErr w:type="spellStart"/>
      <w:r w:rsidRPr="00D95BA4">
        <w:rPr>
          <w:rFonts w:ascii="Corbel" w:hAnsi="Corbel"/>
        </w:rPr>
        <w:t>faq</w:t>
      </w:r>
      <w:proofErr w:type="spellEnd"/>
      <w:r w:rsidRPr="00D95BA4">
        <w:rPr>
          <w:rFonts w:ascii="Corbel" w:hAnsi="Corbel"/>
        </w:rPr>
        <w:t xml:space="preserve"> pubblicati si parla di una scheda </w:t>
      </w:r>
      <w:proofErr w:type="spellStart"/>
      <w:r w:rsidRPr="00D95BA4">
        <w:rPr>
          <w:rFonts w:ascii="Corbel" w:hAnsi="Corbel"/>
        </w:rPr>
        <w:t>excel</w:t>
      </w:r>
      <w:proofErr w:type="spellEnd"/>
      <w:r w:rsidRPr="00D95BA4">
        <w:rPr>
          <w:rFonts w:ascii="Corbel" w:hAnsi="Corbel"/>
        </w:rPr>
        <w:t xml:space="preserve">, ma nei documenti pubblicati non </w:t>
      </w:r>
      <w:r>
        <w:rPr>
          <w:rFonts w:ascii="Corbel" w:hAnsi="Corbel"/>
        </w:rPr>
        <w:t>ce</w:t>
      </w:r>
      <w:r w:rsidRPr="00D95BA4">
        <w:rPr>
          <w:rFonts w:ascii="Corbel" w:hAnsi="Corbel"/>
        </w:rPr>
        <w:t xml:space="preserve"> ne</w:t>
      </w:r>
      <w:r>
        <w:rPr>
          <w:rFonts w:ascii="Corbel" w:hAnsi="Corbel"/>
        </w:rPr>
        <w:t xml:space="preserve"> è</w:t>
      </w:r>
      <w:r w:rsidRPr="00D95BA4">
        <w:rPr>
          <w:rFonts w:ascii="Corbel" w:hAnsi="Corbel"/>
        </w:rPr>
        <w:t xml:space="preserve"> traccia; si chiede cortesemente dove poterla scaricare.</w:t>
      </w:r>
    </w:p>
    <w:p w:rsidR="00D95BA4" w:rsidRPr="00D95BA4" w:rsidRDefault="00D95BA4" w:rsidP="00D95BA4">
      <w:pPr>
        <w:pStyle w:val="Default"/>
        <w:ind w:left="720"/>
        <w:jc w:val="both"/>
        <w:rPr>
          <w:rFonts w:ascii="Corbel" w:hAnsi="Corbel"/>
          <w:sz w:val="32"/>
          <w:szCs w:val="32"/>
          <w:u w:val="single"/>
        </w:rPr>
      </w:pPr>
      <w:r w:rsidRPr="00D95BA4">
        <w:rPr>
          <w:rFonts w:ascii="Corbel" w:hAnsi="Corbel"/>
          <w:sz w:val="32"/>
          <w:szCs w:val="32"/>
          <w:u w:val="single"/>
        </w:rPr>
        <w:t>Risposta</w:t>
      </w:r>
    </w:p>
    <w:p w:rsidR="00D95BA4" w:rsidRPr="00D95BA4" w:rsidRDefault="00D95BA4" w:rsidP="00D95BA4">
      <w:pPr>
        <w:pStyle w:val="Default"/>
        <w:ind w:left="720"/>
        <w:jc w:val="both"/>
        <w:rPr>
          <w:rFonts w:ascii="Corbel" w:hAnsi="Corbel"/>
        </w:rPr>
      </w:pPr>
      <w:r w:rsidRPr="00D95BA4">
        <w:rPr>
          <w:rFonts w:ascii="Corbel" w:hAnsi="Corbel"/>
        </w:rPr>
        <w:t>La documentazione richiesta è stata pubblicata sul sito internet www.scuoleinnovative.it – area provincia di Cremona.</w:t>
      </w:r>
    </w:p>
    <w:p w:rsidR="00D95BA4" w:rsidRPr="00D95BA4" w:rsidRDefault="00D95BA4" w:rsidP="00D95BA4">
      <w:pPr>
        <w:pStyle w:val="Default"/>
        <w:ind w:left="720"/>
        <w:jc w:val="both"/>
        <w:rPr>
          <w:rFonts w:ascii="Corbel" w:hAnsi="Corbel"/>
        </w:rPr>
      </w:pPr>
    </w:p>
    <w:p w:rsidR="00D95BA4" w:rsidRDefault="00D95BA4" w:rsidP="00D95BA4">
      <w:pPr>
        <w:pStyle w:val="Default"/>
        <w:ind w:left="720"/>
        <w:jc w:val="both"/>
        <w:rPr>
          <w:rFonts w:ascii="Corbel" w:hAnsi="Corbel"/>
        </w:rPr>
      </w:pPr>
    </w:p>
    <w:p w:rsidR="00D95BA4" w:rsidRPr="00D95BA4" w:rsidRDefault="00D95BA4" w:rsidP="00D95BA4">
      <w:pPr>
        <w:pStyle w:val="Default"/>
        <w:numPr>
          <w:ilvl w:val="0"/>
          <w:numId w:val="2"/>
        </w:numPr>
        <w:tabs>
          <w:tab w:val="left" w:pos="851"/>
        </w:tabs>
        <w:jc w:val="both"/>
        <w:rPr>
          <w:rFonts w:ascii="Corbel" w:hAnsi="Corbel"/>
          <w:sz w:val="32"/>
          <w:szCs w:val="32"/>
          <w:u w:val="single"/>
        </w:rPr>
      </w:pPr>
      <w:r w:rsidRPr="00D95BA4">
        <w:rPr>
          <w:rFonts w:ascii="Corbel" w:hAnsi="Corbel"/>
          <w:sz w:val="32"/>
          <w:szCs w:val="32"/>
          <w:u w:val="single"/>
        </w:rPr>
        <w:lastRenderedPageBreak/>
        <w:t>Quesito</w:t>
      </w:r>
    </w:p>
    <w:p w:rsidR="00D95BA4" w:rsidRPr="00D95BA4" w:rsidRDefault="00D95BA4" w:rsidP="00D95BA4">
      <w:pPr>
        <w:pStyle w:val="Default"/>
        <w:ind w:left="720"/>
        <w:jc w:val="both"/>
        <w:rPr>
          <w:rFonts w:ascii="Corbel" w:hAnsi="Corbel"/>
        </w:rPr>
      </w:pPr>
      <w:r w:rsidRPr="00D95BA4">
        <w:rPr>
          <w:rFonts w:ascii="Corbel" w:hAnsi="Corbel"/>
        </w:rPr>
        <w:t>Si conferma che non si tiene conto dell’allegato “Metodi didattici e innovativi”</w:t>
      </w:r>
      <w:r>
        <w:rPr>
          <w:rFonts w:ascii="Corbel" w:hAnsi="Corbel"/>
        </w:rPr>
        <w:t xml:space="preserve"> </w:t>
      </w:r>
      <w:r w:rsidRPr="00D95BA4">
        <w:rPr>
          <w:rFonts w:ascii="Corbel" w:hAnsi="Corbel"/>
        </w:rPr>
        <w:t>dove si parla di 3 palestre, 1680 alunni, 2 aule magne ecc.?</w:t>
      </w:r>
    </w:p>
    <w:p w:rsidR="00D95BA4" w:rsidRPr="00D95BA4" w:rsidRDefault="00D95BA4" w:rsidP="00D95BA4">
      <w:pPr>
        <w:pStyle w:val="Default"/>
        <w:ind w:left="720"/>
        <w:jc w:val="both"/>
        <w:rPr>
          <w:rFonts w:ascii="Corbel" w:hAnsi="Corbel"/>
          <w:sz w:val="32"/>
          <w:szCs w:val="32"/>
          <w:u w:val="single"/>
        </w:rPr>
      </w:pPr>
      <w:r w:rsidRPr="00D95BA4">
        <w:rPr>
          <w:rFonts w:ascii="Corbel" w:hAnsi="Corbel"/>
          <w:sz w:val="32"/>
          <w:szCs w:val="32"/>
          <w:u w:val="single"/>
        </w:rPr>
        <w:t>Risposta</w:t>
      </w:r>
    </w:p>
    <w:p w:rsidR="00D95BA4" w:rsidRPr="00D95BA4" w:rsidRDefault="00D95BA4" w:rsidP="00D95BA4">
      <w:pPr>
        <w:pStyle w:val="Default"/>
        <w:ind w:left="720"/>
        <w:jc w:val="both"/>
        <w:rPr>
          <w:rFonts w:ascii="Corbel" w:hAnsi="Corbel"/>
        </w:rPr>
      </w:pPr>
      <w:r w:rsidRPr="00D95BA4">
        <w:rPr>
          <w:rFonts w:ascii="Corbel" w:hAnsi="Corbel"/>
        </w:rPr>
        <w:t>L’allegato “Metodi didattici ed innovativi” non è un documento di progetto prodotto dalla provincia. Esso rappresenta l’attuale organizzazione dell’autonomia scolastica “Liceo Racchetti” su tutto il territorio della città di Crema, compreso l'indirizzo liceo scientifico.</w:t>
      </w:r>
    </w:p>
    <w:p w:rsidR="00D95BA4" w:rsidRPr="00D95BA4" w:rsidRDefault="00D95BA4" w:rsidP="00D95BA4">
      <w:pPr>
        <w:pStyle w:val="Default"/>
        <w:ind w:left="720"/>
        <w:jc w:val="both"/>
        <w:rPr>
          <w:rFonts w:ascii="Corbel" w:hAnsi="Corbel"/>
        </w:rPr>
      </w:pPr>
      <w:r w:rsidRPr="00D95BA4">
        <w:rPr>
          <w:rFonts w:ascii="Corbel" w:hAnsi="Corbel"/>
        </w:rPr>
        <w:t>Confermiamo, pertanto, che i dati sono quelli contenuti negli atti della Provincia ai quali occorre attenersi.</w:t>
      </w:r>
    </w:p>
    <w:p w:rsidR="00D95BA4" w:rsidRDefault="00D95BA4" w:rsidP="00D95BA4">
      <w:pPr>
        <w:pStyle w:val="Default"/>
        <w:ind w:left="720"/>
        <w:jc w:val="both"/>
        <w:rPr>
          <w:rFonts w:ascii="Corbel" w:hAnsi="Corbel"/>
        </w:rPr>
      </w:pPr>
    </w:p>
    <w:p w:rsidR="00D95BA4" w:rsidRPr="00D95BA4" w:rsidRDefault="00D95BA4" w:rsidP="00D95BA4">
      <w:pPr>
        <w:pStyle w:val="Default"/>
        <w:numPr>
          <w:ilvl w:val="0"/>
          <w:numId w:val="2"/>
        </w:numPr>
        <w:tabs>
          <w:tab w:val="left" w:pos="851"/>
        </w:tabs>
        <w:jc w:val="both"/>
        <w:rPr>
          <w:rFonts w:ascii="Corbel" w:hAnsi="Corbel"/>
          <w:sz w:val="32"/>
          <w:szCs w:val="32"/>
          <w:u w:val="single"/>
        </w:rPr>
      </w:pPr>
      <w:r w:rsidRPr="00D95BA4">
        <w:rPr>
          <w:rFonts w:ascii="Corbel" w:hAnsi="Corbel"/>
          <w:sz w:val="32"/>
          <w:szCs w:val="32"/>
          <w:u w:val="single"/>
        </w:rPr>
        <w:t>Quesito</w:t>
      </w:r>
    </w:p>
    <w:p w:rsidR="00D95BA4" w:rsidRPr="00D95BA4" w:rsidRDefault="00D95BA4" w:rsidP="00D95BA4">
      <w:pPr>
        <w:pStyle w:val="Default"/>
        <w:ind w:left="720"/>
        <w:jc w:val="both"/>
        <w:rPr>
          <w:rFonts w:ascii="Corbel" w:hAnsi="Corbel"/>
        </w:rPr>
      </w:pPr>
      <w:r w:rsidRPr="00D95BA4">
        <w:rPr>
          <w:rFonts w:ascii="Corbel" w:hAnsi="Corbel"/>
        </w:rPr>
        <w:t>Il concorso prevede all’art. 1.2 del bando, il progetto di un edificio innovativo, partendo della esigenze pedagogiche e didattiche. Il tema di questa area, è il progetto di un edificio che dovrà ospitare 3 licei, che hanno una forte connotazione pedagogica e formativa, mentre con lo studio di fattibilità si chiede di inserire un laboratorio di cucina che non ha niente a che vedere con i licei. E’ necessario e vincolante inserire questo laboratorio?</w:t>
      </w:r>
    </w:p>
    <w:p w:rsidR="00D95BA4" w:rsidRPr="00D95BA4" w:rsidRDefault="00D95BA4" w:rsidP="00D95BA4">
      <w:pPr>
        <w:pStyle w:val="Default"/>
        <w:ind w:left="720"/>
        <w:jc w:val="both"/>
        <w:rPr>
          <w:rFonts w:ascii="Corbel" w:hAnsi="Corbel"/>
          <w:sz w:val="32"/>
          <w:szCs w:val="32"/>
          <w:u w:val="single"/>
        </w:rPr>
      </w:pPr>
      <w:r w:rsidRPr="00D95BA4">
        <w:rPr>
          <w:rFonts w:ascii="Corbel" w:hAnsi="Corbel"/>
          <w:sz w:val="32"/>
          <w:szCs w:val="32"/>
          <w:u w:val="single"/>
        </w:rPr>
        <w:t>Risposta</w:t>
      </w:r>
    </w:p>
    <w:p w:rsidR="00D95BA4" w:rsidRPr="00D95BA4" w:rsidRDefault="00D95BA4" w:rsidP="00D95BA4">
      <w:pPr>
        <w:pStyle w:val="Default"/>
        <w:ind w:left="720"/>
        <w:jc w:val="both"/>
        <w:rPr>
          <w:rFonts w:ascii="Corbel" w:hAnsi="Corbel"/>
        </w:rPr>
      </w:pPr>
      <w:r w:rsidRPr="00D95BA4">
        <w:rPr>
          <w:rFonts w:ascii="Corbel" w:hAnsi="Corbel"/>
        </w:rPr>
        <w:t xml:space="preserve">L’inserimento dei laboratori di “cucina e sala” nello studio di fattibilità è stato previsto dalla Provincia per dotare di tali strutture il prospiciente istituto </w:t>
      </w:r>
      <w:proofErr w:type="spellStart"/>
      <w:r w:rsidRPr="00D95BA4">
        <w:rPr>
          <w:rFonts w:ascii="Corbel" w:hAnsi="Corbel"/>
        </w:rPr>
        <w:t>Sraffa</w:t>
      </w:r>
      <w:proofErr w:type="spellEnd"/>
      <w:r w:rsidRPr="00D95BA4">
        <w:rPr>
          <w:rFonts w:ascii="Corbel" w:hAnsi="Corbel"/>
        </w:rPr>
        <w:t xml:space="preserve"> (che ne è attualmente sprovvisto nonostante possieda un corso turistico alberghiero) con l’intento di eliminare i costi di locazione passiva presso attività di ristorazione private. La previsione del laboratorio è considerata vincolante. Si evidenzia, comunque, che (come peraltro indicato nei documenti pubblicati) detti laboratori dovranno essere fisicamente separati dal liceo e dotati di accessi indipendenti.</w:t>
      </w:r>
    </w:p>
    <w:p w:rsidR="00D95BA4" w:rsidRDefault="00D95BA4" w:rsidP="00D95BA4">
      <w:pPr>
        <w:pStyle w:val="Default"/>
        <w:ind w:left="720"/>
        <w:jc w:val="both"/>
        <w:rPr>
          <w:rFonts w:ascii="Corbel" w:hAnsi="Corbel"/>
        </w:rPr>
      </w:pPr>
    </w:p>
    <w:p w:rsidR="00D95BA4" w:rsidRPr="00D95BA4" w:rsidRDefault="00D95BA4" w:rsidP="00D95BA4">
      <w:pPr>
        <w:pStyle w:val="Default"/>
        <w:numPr>
          <w:ilvl w:val="0"/>
          <w:numId w:val="2"/>
        </w:numPr>
        <w:tabs>
          <w:tab w:val="left" w:pos="851"/>
        </w:tabs>
        <w:jc w:val="both"/>
        <w:rPr>
          <w:rFonts w:ascii="Corbel" w:hAnsi="Corbel"/>
          <w:sz w:val="32"/>
          <w:szCs w:val="32"/>
          <w:u w:val="single"/>
        </w:rPr>
      </w:pPr>
      <w:r w:rsidRPr="00D95BA4">
        <w:rPr>
          <w:rFonts w:ascii="Corbel" w:hAnsi="Corbel"/>
          <w:sz w:val="32"/>
          <w:szCs w:val="32"/>
          <w:u w:val="single"/>
        </w:rPr>
        <w:t>Quesito</w:t>
      </w:r>
    </w:p>
    <w:p w:rsidR="00D95BA4" w:rsidRPr="00D95BA4" w:rsidRDefault="00D95BA4" w:rsidP="00D95BA4">
      <w:pPr>
        <w:pStyle w:val="Default"/>
        <w:ind w:left="720"/>
        <w:jc w:val="both"/>
        <w:rPr>
          <w:rFonts w:ascii="Corbel" w:hAnsi="Corbel"/>
        </w:rPr>
      </w:pPr>
      <w:r w:rsidRPr="00D95BA4">
        <w:rPr>
          <w:rFonts w:ascii="Corbel" w:hAnsi="Corbel"/>
        </w:rPr>
        <w:t>È proponibile nell’ottica di un disegno planimetrico unitario la sistemazione di tutta l’area rappresentata nello studio di fattibilità, al livello previsionale, anche se non è oggetto di concorso?</w:t>
      </w:r>
    </w:p>
    <w:p w:rsidR="00D95BA4" w:rsidRPr="00D95BA4" w:rsidRDefault="00D95BA4" w:rsidP="00D95BA4">
      <w:pPr>
        <w:pStyle w:val="Default"/>
        <w:ind w:left="720"/>
        <w:jc w:val="both"/>
        <w:rPr>
          <w:rFonts w:ascii="Corbel" w:hAnsi="Corbel"/>
          <w:sz w:val="32"/>
          <w:szCs w:val="32"/>
          <w:u w:val="single"/>
        </w:rPr>
      </w:pPr>
      <w:r w:rsidRPr="00D95BA4">
        <w:rPr>
          <w:rFonts w:ascii="Corbel" w:hAnsi="Corbel"/>
          <w:sz w:val="32"/>
          <w:szCs w:val="32"/>
          <w:u w:val="single"/>
        </w:rPr>
        <w:t>Risposta</w:t>
      </w:r>
    </w:p>
    <w:p w:rsidR="00D95BA4" w:rsidRPr="00D95BA4" w:rsidRDefault="00D95BA4" w:rsidP="00D95BA4">
      <w:pPr>
        <w:pStyle w:val="Default"/>
        <w:ind w:left="720"/>
        <w:jc w:val="both"/>
        <w:rPr>
          <w:rFonts w:ascii="Corbel" w:hAnsi="Corbel"/>
        </w:rPr>
      </w:pPr>
      <w:r w:rsidRPr="00D95BA4">
        <w:rPr>
          <w:rFonts w:ascii="Corbel" w:hAnsi="Corbel"/>
        </w:rPr>
        <w:t>Il concorrente deve attenersi per lo sviluppo della proposta a quanto richiesto dal bando di concorso di idee.</w:t>
      </w:r>
    </w:p>
    <w:p w:rsidR="00D95BA4" w:rsidRPr="00D95BA4" w:rsidRDefault="00D95BA4" w:rsidP="00D95BA4">
      <w:pPr>
        <w:pStyle w:val="Default"/>
        <w:ind w:left="720"/>
        <w:jc w:val="both"/>
        <w:rPr>
          <w:rFonts w:ascii="Corbel" w:hAnsi="Corbel"/>
        </w:rPr>
      </w:pPr>
    </w:p>
    <w:p w:rsidR="00D95BA4" w:rsidRPr="00D95BA4" w:rsidRDefault="00D95BA4" w:rsidP="00D95BA4">
      <w:pPr>
        <w:pStyle w:val="Default"/>
        <w:numPr>
          <w:ilvl w:val="0"/>
          <w:numId w:val="2"/>
        </w:numPr>
        <w:tabs>
          <w:tab w:val="left" w:pos="851"/>
        </w:tabs>
        <w:jc w:val="both"/>
        <w:rPr>
          <w:rFonts w:ascii="Corbel" w:hAnsi="Corbel"/>
          <w:sz w:val="32"/>
          <w:szCs w:val="32"/>
          <w:u w:val="single"/>
        </w:rPr>
      </w:pPr>
      <w:r w:rsidRPr="00D95BA4">
        <w:rPr>
          <w:rFonts w:ascii="Corbel" w:hAnsi="Corbel"/>
          <w:sz w:val="32"/>
          <w:szCs w:val="32"/>
          <w:u w:val="single"/>
        </w:rPr>
        <w:lastRenderedPageBreak/>
        <w:t>Quesito</w:t>
      </w:r>
    </w:p>
    <w:p w:rsidR="00D95BA4" w:rsidRPr="00D95BA4" w:rsidRDefault="00D95BA4" w:rsidP="00D95BA4">
      <w:pPr>
        <w:pStyle w:val="Default"/>
        <w:ind w:left="720"/>
        <w:jc w:val="both"/>
        <w:rPr>
          <w:rFonts w:ascii="Corbel" w:hAnsi="Corbel"/>
        </w:rPr>
      </w:pPr>
      <w:r w:rsidRPr="00D95BA4">
        <w:rPr>
          <w:rFonts w:ascii="Corbel" w:hAnsi="Corbel"/>
        </w:rPr>
        <w:t xml:space="preserve">L’ edificio deve per forza rientrare all’interno della polilinea del </w:t>
      </w:r>
      <w:proofErr w:type="spellStart"/>
      <w:r w:rsidRPr="00D95BA4">
        <w:rPr>
          <w:rFonts w:ascii="Corbel" w:hAnsi="Corbel"/>
        </w:rPr>
        <w:t>dwg</w:t>
      </w:r>
      <w:proofErr w:type="spellEnd"/>
      <w:r w:rsidRPr="00D95BA4">
        <w:rPr>
          <w:rFonts w:ascii="Corbel" w:hAnsi="Corbel"/>
        </w:rPr>
        <w:t xml:space="preserve"> allegato, o può essere sistemato per esigenze di progettazione in qualsiasi spazio all’interno della zona scolastica identifica dal </w:t>
      </w:r>
      <w:proofErr w:type="spellStart"/>
      <w:r w:rsidRPr="00D95BA4">
        <w:rPr>
          <w:rFonts w:ascii="Corbel" w:hAnsi="Corbel"/>
        </w:rPr>
        <w:t>Prg</w:t>
      </w:r>
      <w:proofErr w:type="spellEnd"/>
      <w:r w:rsidRPr="00D95BA4">
        <w:rPr>
          <w:rFonts w:ascii="Corbel" w:hAnsi="Corbel"/>
        </w:rPr>
        <w:t>?</w:t>
      </w:r>
    </w:p>
    <w:p w:rsidR="00D95BA4" w:rsidRPr="00D95BA4" w:rsidRDefault="00D95BA4" w:rsidP="00D95BA4">
      <w:pPr>
        <w:pStyle w:val="Default"/>
        <w:ind w:left="720"/>
        <w:jc w:val="both"/>
        <w:rPr>
          <w:rFonts w:ascii="Corbel" w:hAnsi="Corbel"/>
          <w:sz w:val="32"/>
          <w:szCs w:val="32"/>
          <w:u w:val="single"/>
        </w:rPr>
      </w:pPr>
      <w:r w:rsidRPr="00D95BA4">
        <w:rPr>
          <w:rFonts w:ascii="Corbel" w:hAnsi="Corbel"/>
          <w:sz w:val="32"/>
          <w:szCs w:val="32"/>
          <w:u w:val="single"/>
        </w:rPr>
        <w:t>Risposta</w:t>
      </w:r>
    </w:p>
    <w:p w:rsidR="00D95BA4" w:rsidRPr="00D95BA4" w:rsidRDefault="00D95BA4" w:rsidP="00D95BA4">
      <w:pPr>
        <w:pStyle w:val="Default"/>
        <w:ind w:left="720"/>
        <w:jc w:val="both"/>
        <w:rPr>
          <w:rFonts w:ascii="Corbel" w:hAnsi="Corbel"/>
        </w:rPr>
      </w:pPr>
      <w:r w:rsidRPr="00D95BA4">
        <w:rPr>
          <w:rFonts w:ascii="Corbel" w:hAnsi="Corbel"/>
        </w:rPr>
        <w:t xml:space="preserve">È necessario che l’edificio rientri all’interno della polilinea dell'allegato, che individua un'ampia area sulla </w:t>
      </w:r>
      <w:r>
        <w:rPr>
          <w:rFonts w:ascii="Corbel" w:hAnsi="Corbel"/>
        </w:rPr>
        <w:t xml:space="preserve">quale poter collocare il nuovo </w:t>
      </w:r>
      <w:r w:rsidRPr="00D95BA4">
        <w:rPr>
          <w:rFonts w:ascii="Corbel" w:hAnsi="Corbel"/>
        </w:rPr>
        <w:t>fabbricato.</w:t>
      </w:r>
    </w:p>
    <w:p w:rsidR="00D95BA4" w:rsidRDefault="00D95BA4" w:rsidP="00D95BA4">
      <w:pPr>
        <w:pStyle w:val="Default"/>
        <w:ind w:left="720"/>
        <w:jc w:val="both"/>
        <w:rPr>
          <w:rFonts w:ascii="Corbel" w:hAnsi="Corbel"/>
        </w:rPr>
      </w:pPr>
    </w:p>
    <w:p w:rsidR="00D95BA4" w:rsidRPr="00D95BA4" w:rsidRDefault="00D95BA4" w:rsidP="00D95BA4">
      <w:pPr>
        <w:pStyle w:val="Default"/>
        <w:numPr>
          <w:ilvl w:val="0"/>
          <w:numId w:val="2"/>
        </w:numPr>
        <w:tabs>
          <w:tab w:val="left" w:pos="851"/>
        </w:tabs>
        <w:jc w:val="both"/>
        <w:rPr>
          <w:rFonts w:ascii="Corbel" w:hAnsi="Corbel"/>
          <w:sz w:val="32"/>
          <w:szCs w:val="32"/>
          <w:u w:val="single"/>
        </w:rPr>
      </w:pPr>
      <w:r w:rsidRPr="00D95BA4">
        <w:rPr>
          <w:rFonts w:ascii="Corbel" w:hAnsi="Corbel"/>
          <w:sz w:val="32"/>
          <w:szCs w:val="32"/>
          <w:u w:val="single"/>
        </w:rPr>
        <w:t>Quesito</w:t>
      </w:r>
    </w:p>
    <w:p w:rsidR="00D95BA4" w:rsidRPr="00D95BA4" w:rsidRDefault="00D95BA4" w:rsidP="00D95BA4">
      <w:pPr>
        <w:pStyle w:val="Default"/>
        <w:ind w:left="720"/>
        <w:jc w:val="both"/>
        <w:rPr>
          <w:rFonts w:ascii="Corbel" w:hAnsi="Corbel"/>
        </w:rPr>
      </w:pPr>
      <w:r w:rsidRPr="00D95BA4">
        <w:rPr>
          <w:rFonts w:ascii="Corbel" w:hAnsi="Corbel"/>
        </w:rPr>
        <w:t xml:space="preserve">È possibile eventualmente per esigenze innovative, vista la natura del progetto, chiedere eventualmente una variante al </w:t>
      </w:r>
      <w:proofErr w:type="spellStart"/>
      <w:r w:rsidRPr="00D95BA4">
        <w:rPr>
          <w:rFonts w:ascii="Corbel" w:hAnsi="Corbel"/>
        </w:rPr>
        <w:t>Prg</w:t>
      </w:r>
      <w:proofErr w:type="spellEnd"/>
      <w:r w:rsidRPr="00D95BA4">
        <w:rPr>
          <w:rFonts w:ascii="Corbel" w:hAnsi="Corbel"/>
        </w:rPr>
        <w:t>?</w:t>
      </w:r>
    </w:p>
    <w:p w:rsidR="00D95BA4" w:rsidRPr="00D95BA4" w:rsidRDefault="00D95BA4" w:rsidP="00D95BA4">
      <w:pPr>
        <w:pStyle w:val="Default"/>
        <w:ind w:left="720"/>
        <w:jc w:val="both"/>
        <w:rPr>
          <w:rFonts w:ascii="Corbel" w:hAnsi="Corbel"/>
          <w:sz w:val="32"/>
          <w:szCs w:val="32"/>
          <w:u w:val="single"/>
        </w:rPr>
      </w:pPr>
      <w:r w:rsidRPr="00D95BA4">
        <w:rPr>
          <w:rFonts w:ascii="Corbel" w:hAnsi="Corbel"/>
          <w:sz w:val="32"/>
          <w:szCs w:val="32"/>
          <w:u w:val="single"/>
        </w:rPr>
        <w:t>Risposta</w:t>
      </w:r>
    </w:p>
    <w:p w:rsidR="00D95BA4" w:rsidRPr="00D95BA4" w:rsidRDefault="00D95BA4" w:rsidP="00D95BA4">
      <w:pPr>
        <w:pStyle w:val="Default"/>
        <w:ind w:left="720"/>
        <w:jc w:val="both"/>
        <w:rPr>
          <w:rFonts w:ascii="Corbel" w:hAnsi="Corbel"/>
        </w:rPr>
      </w:pPr>
      <w:r w:rsidRPr="00D95BA4">
        <w:rPr>
          <w:rFonts w:ascii="Corbel" w:hAnsi="Corbel"/>
        </w:rPr>
        <w:t>Si ritiene che tale procedura non sia da attivare, in relazione alle conseguenze che verrebbe a determinare sui tempi di progettazione e sul cronoprogramma di realizzazione dell’opera, nonché rispetto alle regole del programma di finanziamento che prevedono che l’area individuata dall’ente locale sia immediatamente disponibile e libera da vincoli.</w:t>
      </w:r>
    </w:p>
    <w:p w:rsidR="00596D2C" w:rsidRDefault="00596D2C" w:rsidP="00D95BA4">
      <w:pPr>
        <w:pStyle w:val="Default"/>
        <w:ind w:left="720"/>
        <w:jc w:val="both"/>
        <w:rPr>
          <w:rFonts w:ascii="Corbel" w:hAnsi="Corbel"/>
        </w:rPr>
      </w:pPr>
    </w:p>
    <w:p w:rsidR="00D95BA4" w:rsidRPr="00D95BA4" w:rsidRDefault="00D95BA4" w:rsidP="00D95BA4">
      <w:pPr>
        <w:pStyle w:val="Default"/>
        <w:numPr>
          <w:ilvl w:val="0"/>
          <w:numId w:val="2"/>
        </w:numPr>
        <w:tabs>
          <w:tab w:val="left" w:pos="851"/>
        </w:tabs>
        <w:jc w:val="both"/>
        <w:rPr>
          <w:rFonts w:ascii="Corbel" w:hAnsi="Corbel"/>
          <w:sz w:val="32"/>
          <w:szCs w:val="32"/>
          <w:u w:val="single"/>
        </w:rPr>
      </w:pPr>
      <w:r w:rsidRPr="00D95BA4">
        <w:rPr>
          <w:rFonts w:ascii="Corbel" w:hAnsi="Corbel"/>
          <w:sz w:val="32"/>
          <w:szCs w:val="32"/>
          <w:u w:val="single"/>
        </w:rPr>
        <w:t>Quesito</w:t>
      </w:r>
    </w:p>
    <w:p w:rsidR="00D95BA4" w:rsidRPr="00D95BA4" w:rsidRDefault="00D95BA4" w:rsidP="00D95BA4">
      <w:pPr>
        <w:pStyle w:val="Default"/>
        <w:ind w:left="720"/>
        <w:jc w:val="both"/>
        <w:rPr>
          <w:rFonts w:ascii="Corbel" w:hAnsi="Corbel"/>
        </w:rPr>
      </w:pPr>
      <w:r w:rsidRPr="00D95BA4">
        <w:rPr>
          <w:rFonts w:ascii="Corbel" w:hAnsi="Corbel"/>
        </w:rPr>
        <w:t>L’allegato 1 del bando di concorso riporta:</w:t>
      </w:r>
    </w:p>
    <w:p w:rsidR="00D95BA4" w:rsidRPr="00D95BA4" w:rsidRDefault="00D95BA4" w:rsidP="00D95BA4">
      <w:pPr>
        <w:pStyle w:val="Default"/>
        <w:ind w:left="720"/>
        <w:jc w:val="both"/>
        <w:rPr>
          <w:rFonts w:ascii="Corbel" w:hAnsi="Corbel"/>
        </w:rPr>
      </w:pPr>
      <w:r w:rsidRPr="00D95BA4">
        <w:rPr>
          <w:rFonts w:ascii="Corbel" w:hAnsi="Corbel"/>
        </w:rPr>
        <w:t>- importo stimato dei lavori 11.250.000,00</w:t>
      </w:r>
    </w:p>
    <w:p w:rsidR="00D95BA4" w:rsidRPr="00D95BA4" w:rsidRDefault="00D95BA4" w:rsidP="00D95BA4">
      <w:pPr>
        <w:pStyle w:val="Default"/>
        <w:ind w:left="720"/>
        <w:jc w:val="both"/>
        <w:rPr>
          <w:rFonts w:ascii="Corbel" w:hAnsi="Corbel"/>
        </w:rPr>
      </w:pPr>
      <w:r w:rsidRPr="00D95BA4">
        <w:rPr>
          <w:rFonts w:ascii="Corbel" w:hAnsi="Corbel"/>
        </w:rPr>
        <w:t>- importo autorizzato dalla regione nel rispetto del finanziamento statale 11.675.000</w:t>
      </w:r>
    </w:p>
    <w:p w:rsidR="00D95BA4" w:rsidRPr="00D95BA4" w:rsidRDefault="00D95BA4" w:rsidP="00D95BA4">
      <w:pPr>
        <w:pStyle w:val="Default"/>
        <w:ind w:left="720"/>
        <w:jc w:val="both"/>
        <w:rPr>
          <w:rFonts w:ascii="Corbel" w:hAnsi="Corbel"/>
        </w:rPr>
      </w:pPr>
      <w:r w:rsidRPr="00D95BA4">
        <w:rPr>
          <w:rFonts w:ascii="Corbel" w:hAnsi="Corbel"/>
        </w:rPr>
        <w:t xml:space="preserve">Questi due importi sono riportati nella scheda </w:t>
      </w:r>
      <w:proofErr w:type="spellStart"/>
      <w:r w:rsidRPr="00D95BA4">
        <w:rPr>
          <w:rFonts w:ascii="Corbel" w:hAnsi="Corbel"/>
        </w:rPr>
        <w:t>excel</w:t>
      </w:r>
      <w:proofErr w:type="spellEnd"/>
      <w:r w:rsidRPr="00D95BA4">
        <w:rPr>
          <w:rFonts w:ascii="Corbel" w:hAnsi="Corbel"/>
        </w:rPr>
        <w:t xml:space="preserve"> come:</w:t>
      </w:r>
    </w:p>
    <w:p w:rsidR="00D95BA4" w:rsidRPr="00D95BA4" w:rsidRDefault="00D95BA4" w:rsidP="00D95BA4">
      <w:pPr>
        <w:pStyle w:val="Default"/>
        <w:ind w:left="720"/>
        <w:jc w:val="both"/>
        <w:rPr>
          <w:rFonts w:ascii="Corbel" w:hAnsi="Corbel"/>
        </w:rPr>
      </w:pPr>
      <w:r w:rsidRPr="00D95BA4">
        <w:rPr>
          <w:rFonts w:ascii="Corbel" w:hAnsi="Corbel"/>
        </w:rPr>
        <w:t>- importo stimato dei lavori 11.250.000,00</w:t>
      </w:r>
    </w:p>
    <w:p w:rsidR="00D95BA4" w:rsidRPr="00D95BA4" w:rsidRDefault="00D95BA4" w:rsidP="00D95BA4">
      <w:pPr>
        <w:pStyle w:val="Default"/>
        <w:ind w:left="720"/>
        <w:jc w:val="both"/>
        <w:rPr>
          <w:rFonts w:ascii="Corbel" w:hAnsi="Corbel"/>
        </w:rPr>
      </w:pPr>
      <w:r w:rsidRPr="00D95BA4">
        <w:rPr>
          <w:rFonts w:ascii="Corbel" w:hAnsi="Corbel"/>
        </w:rPr>
        <w:t>- importo stimato da quadro economico 11.675.000 (al netto degli oneri di progettazione e indagini).</w:t>
      </w:r>
    </w:p>
    <w:p w:rsidR="00D95BA4" w:rsidRPr="00D95BA4" w:rsidRDefault="00D95BA4" w:rsidP="00D95BA4">
      <w:pPr>
        <w:pStyle w:val="Default"/>
        <w:ind w:left="720"/>
        <w:jc w:val="both"/>
        <w:rPr>
          <w:rFonts w:ascii="Corbel" w:hAnsi="Corbel"/>
        </w:rPr>
      </w:pPr>
      <w:r w:rsidRPr="00D95BA4">
        <w:rPr>
          <w:rFonts w:ascii="Corbel" w:hAnsi="Corbel"/>
        </w:rPr>
        <w:t xml:space="preserve">Nella stessa scheda </w:t>
      </w:r>
      <w:proofErr w:type="spellStart"/>
      <w:r w:rsidRPr="00D95BA4">
        <w:rPr>
          <w:rFonts w:ascii="Corbel" w:hAnsi="Corbel"/>
        </w:rPr>
        <w:t>excel</w:t>
      </w:r>
      <w:proofErr w:type="spellEnd"/>
      <w:r w:rsidRPr="00D95BA4">
        <w:rPr>
          <w:rFonts w:ascii="Corbel" w:hAnsi="Corbel"/>
        </w:rPr>
        <w:t xml:space="preserve"> alla voce “giustifica importo intervento” ci sono due differenti conteggi:</w:t>
      </w:r>
    </w:p>
    <w:p w:rsidR="00D95BA4" w:rsidRPr="00D95BA4" w:rsidRDefault="00D95BA4" w:rsidP="00D95BA4">
      <w:pPr>
        <w:pStyle w:val="Default"/>
        <w:ind w:left="720"/>
        <w:jc w:val="both"/>
        <w:rPr>
          <w:rFonts w:ascii="Corbel" w:hAnsi="Corbel"/>
        </w:rPr>
      </w:pPr>
      <w:r w:rsidRPr="00D95BA4">
        <w:rPr>
          <w:rFonts w:ascii="Corbel" w:hAnsi="Corbel"/>
        </w:rPr>
        <w:t>- il primo esplicita nel dettaglio le voci di costo che portano all'importo stimato di 11.250.000 e si basano su un costo al mq di 964,00 euro (per l’edificio della didattica)</w:t>
      </w:r>
    </w:p>
    <w:p w:rsidR="00D95BA4" w:rsidRPr="00D95BA4" w:rsidRDefault="00D95BA4" w:rsidP="00D95BA4">
      <w:pPr>
        <w:pStyle w:val="Default"/>
        <w:ind w:left="720"/>
        <w:jc w:val="both"/>
        <w:rPr>
          <w:rFonts w:ascii="Corbel" w:hAnsi="Corbel"/>
        </w:rPr>
      </w:pPr>
      <w:r w:rsidRPr="00D95BA4">
        <w:rPr>
          <w:rFonts w:ascii="Corbel" w:hAnsi="Corbel"/>
        </w:rPr>
        <w:t>- il secondo definisce un importo stimato di 16.191.920 che si basa invece su un costo di 1.500€/mq (per l'edificio della didattica) che scaturisce, come specificato nella descrizione, da una tabella inviata all'ente dalla regione in data 4/3/2016.</w:t>
      </w:r>
    </w:p>
    <w:p w:rsidR="00D95BA4" w:rsidRPr="00D95BA4" w:rsidRDefault="00D95BA4" w:rsidP="00D95BA4">
      <w:pPr>
        <w:pStyle w:val="Default"/>
        <w:ind w:left="720"/>
        <w:jc w:val="both"/>
        <w:rPr>
          <w:rFonts w:ascii="Corbel" w:hAnsi="Corbel"/>
        </w:rPr>
      </w:pPr>
      <w:r w:rsidRPr="00D95BA4">
        <w:rPr>
          <w:rFonts w:ascii="Corbel" w:hAnsi="Corbel"/>
        </w:rPr>
        <w:lastRenderedPageBreak/>
        <w:t>Dal momento che il secondo importo appare decisamente più coerente con la tipologia di edificio richiesta dal bando e sembra derivi dall'applicazione di parametri regionali probabilmente successivi alla data di redazione dello studio di fattibilità che risale al 2012, come da voi specificato nella risposta alla domanda n. 24, vogliate chiarire definitivamente quale parametro di costo al mq è applicabile a questo progetto.</w:t>
      </w:r>
    </w:p>
    <w:p w:rsidR="00D95BA4" w:rsidRPr="00D95BA4" w:rsidRDefault="00D95BA4" w:rsidP="00D95BA4">
      <w:pPr>
        <w:pStyle w:val="Default"/>
        <w:ind w:left="720"/>
        <w:jc w:val="both"/>
        <w:rPr>
          <w:rFonts w:ascii="Corbel" w:hAnsi="Corbel"/>
          <w:sz w:val="32"/>
          <w:szCs w:val="32"/>
          <w:u w:val="single"/>
        </w:rPr>
      </w:pPr>
      <w:r w:rsidRPr="00D95BA4">
        <w:rPr>
          <w:rFonts w:ascii="Corbel" w:hAnsi="Corbel"/>
          <w:sz w:val="32"/>
          <w:szCs w:val="32"/>
          <w:u w:val="single"/>
        </w:rPr>
        <w:t>Risposta</w:t>
      </w:r>
    </w:p>
    <w:p w:rsidR="00D95BA4" w:rsidRPr="00D95BA4" w:rsidRDefault="00D95BA4" w:rsidP="00D95BA4">
      <w:pPr>
        <w:pStyle w:val="Default"/>
        <w:ind w:left="720"/>
        <w:jc w:val="both"/>
        <w:rPr>
          <w:rFonts w:ascii="Corbel" w:hAnsi="Corbel"/>
        </w:rPr>
      </w:pPr>
      <w:r w:rsidRPr="00D95BA4">
        <w:rPr>
          <w:rFonts w:ascii="Corbel" w:hAnsi="Corbel"/>
        </w:rPr>
        <w:t>Il parametro di costo indicato (€/mq 964,00) che determina l’importo stimato dei lavori di 11.250.000,00 Euro è il parametro da considerare e comprende (come peraltro indicato nella scheda sintetica di progetto) fabbricato della didattica, aree esterne, strada di alleggerimento del traffico, fermata bus e percorso pedonale, palestra, oneri della sicurezza, IVA.</w:t>
      </w:r>
    </w:p>
    <w:p w:rsidR="00596D2C" w:rsidRPr="00447C20" w:rsidRDefault="00D95BA4" w:rsidP="00D95BA4">
      <w:pPr>
        <w:pStyle w:val="Default"/>
        <w:ind w:left="720"/>
        <w:jc w:val="both"/>
        <w:rPr>
          <w:rFonts w:ascii="Corbel" w:hAnsi="Corbel"/>
        </w:rPr>
      </w:pPr>
      <w:r w:rsidRPr="00D95BA4">
        <w:rPr>
          <w:rFonts w:ascii="Corbel" w:hAnsi="Corbel"/>
        </w:rPr>
        <w:t>L’importo di euro 11.675.000 oltre alle voci precedenti comprende spese per allacciamenti, pubblicazioni, gara.</w:t>
      </w:r>
    </w:p>
    <w:p w:rsidR="005E14B7" w:rsidRDefault="005E14B7" w:rsidP="005E14B7">
      <w:pPr>
        <w:pStyle w:val="Default"/>
        <w:ind w:left="720"/>
        <w:jc w:val="both"/>
        <w:rPr>
          <w:rFonts w:ascii="Corbel" w:hAnsi="Corbel"/>
          <w:sz w:val="32"/>
          <w:szCs w:val="32"/>
        </w:rPr>
      </w:pPr>
    </w:p>
    <w:p w:rsidR="00447C20" w:rsidRDefault="00447C20" w:rsidP="005E14B7">
      <w:pPr>
        <w:pStyle w:val="Default"/>
        <w:ind w:left="720"/>
        <w:jc w:val="both"/>
        <w:rPr>
          <w:rFonts w:ascii="Corbel" w:hAnsi="Corbel"/>
          <w:sz w:val="32"/>
          <w:szCs w:val="32"/>
        </w:rPr>
      </w:pPr>
    </w:p>
    <w:p w:rsidR="005E14B7" w:rsidRPr="00F57913" w:rsidRDefault="005E14B7" w:rsidP="005E14B7">
      <w:pPr>
        <w:pStyle w:val="Default"/>
        <w:ind w:left="7080"/>
        <w:jc w:val="both"/>
        <w:rPr>
          <w:rFonts w:ascii="Corbel" w:hAnsi="Corbel"/>
          <w:smallCaps/>
          <w:color w:val="auto"/>
        </w:rPr>
      </w:pPr>
      <w:r w:rsidRPr="00F57913">
        <w:rPr>
          <w:rFonts w:ascii="Corbel" w:hAnsi="Corbel"/>
          <w:smallCaps/>
          <w:color w:val="auto"/>
        </w:rPr>
        <w:t>Il Direttore Generale</w:t>
      </w:r>
    </w:p>
    <w:p w:rsidR="005E14B7" w:rsidRDefault="005E14B7" w:rsidP="005E14B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5E14B7" w:rsidRDefault="005E14B7" w:rsidP="005E14B7">
      <w:pPr>
        <w:pStyle w:val="Default"/>
        <w:jc w:val="both"/>
        <w:rPr>
          <w:color w:val="auto"/>
        </w:rPr>
      </w:pPr>
    </w:p>
    <w:p w:rsidR="005E14B7" w:rsidRPr="00F57913" w:rsidRDefault="005E14B7" w:rsidP="00D95BA4">
      <w:pPr>
        <w:pStyle w:val="Default"/>
        <w:jc w:val="both"/>
        <w:rPr>
          <w:rFonts w:ascii="Corbel" w:hAnsi="Corbel"/>
          <w:i/>
          <w:color w:val="auto"/>
        </w:rPr>
      </w:pPr>
    </w:p>
    <w:p w:rsidR="005E14B7" w:rsidRDefault="005E14B7" w:rsidP="005E14B7"/>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382F" w:rsidRDefault="006B382F">
      <w:pPr>
        <w:spacing w:after="0" w:line="240" w:lineRule="auto"/>
      </w:pPr>
      <w:r>
        <w:separator/>
      </w:r>
    </w:p>
  </w:endnote>
  <w:endnote w:type="continuationSeparator" w:id="0">
    <w:p w:rsidR="006B382F" w:rsidRDefault="006B38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ench Script MT">
    <w:panose1 w:val="03020402040607040605"/>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147C4">
        <w:pPr>
          <w:pStyle w:val="Pidipagina"/>
          <w:jc w:val="right"/>
        </w:pPr>
        <w:r>
          <w:fldChar w:fldCharType="begin"/>
        </w:r>
        <w:r>
          <w:instrText>PAGE   \* MERGEFORMAT</w:instrText>
        </w:r>
        <w:r>
          <w:fldChar w:fldCharType="separate"/>
        </w:r>
        <w:r w:rsidR="00D95BA4">
          <w:rPr>
            <w:noProof/>
          </w:rPr>
          <w:t>3</w:t>
        </w:r>
        <w:r>
          <w:fldChar w:fldCharType="end"/>
        </w:r>
      </w:p>
    </w:sdtContent>
  </w:sdt>
  <w:p w:rsidR="003A19A5" w:rsidRDefault="006B382F">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382F" w:rsidRDefault="006B382F">
      <w:pPr>
        <w:spacing w:after="0" w:line="240" w:lineRule="auto"/>
      </w:pPr>
      <w:r>
        <w:separator/>
      </w:r>
    </w:p>
  </w:footnote>
  <w:footnote w:type="continuationSeparator" w:id="0">
    <w:p w:rsidR="006B382F" w:rsidRDefault="006B38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147C4"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1D9074F" wp14:editId="1DFA29A2">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147C4"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77B525B" wp14:editId="611354D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147C4"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147C4"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147C4"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6B382F"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147C4"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7B65C50" wp14:editId="2A00599C">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147C4"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6B382F"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147C4"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76CA537" wp14:editId="2E0B084C">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147C4"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147C4"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147C4"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6B382F">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6F3EFC"/>
    <w:multiLevelType w:val="hybridMultilevel"/>
    <w:tmpl w:val="3A02CF4E"/>
    <w:lvl w:ilvl="0" w:tplc="B3B6EAB2">
      <w:start w:val="1"/>
      <w:numFmt w:val="bullet"/>
      <w:lvlText w:val="-"/>
      <w:lvlJc w:val="left"/>
      <w:pPr>
        <w:ind w:left="1080" w:hanging="360"/>
      </w:pPr>
      <w:rPr>
        <w:rFonts w:ascii="Corbel" w:eastAsiaTheme="minorHAnsi" w:hAnsi="Corbel"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3F84A3C"/>
    <w:multiLevelType w:val="hybridMultilevel"/>
    <w:tmpl w:val="A8C64022"/>
    <w:lvl w:ilvl="0" w:tplc="EFD45542">
      <w:start w:val="12"/>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4B7"/>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CA"/>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47C20"/>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0CF6"/>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D2C"/>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14B7"/>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2F"/>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7C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49B3"/>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39B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5BA4"/>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96435A-2D76-46CA-ABB3-C5F1E0071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5E14B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5E14B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5E14B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5E14B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E14B7"/>
  </w:style>
  <w:style w:type="paragraph" w:styleId="Pidipagina">
    <w:name w:val="footer"/>
    <w:basedOn w:val="Normale"/>
    <w:link w:val="PidipaginaCarattere"/>
    <w:uiPriority w:val="99"/>
    <w:unhideWhenUsed/>
    <w:rsid w:val="005E14B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E14B7"/>
  </w:style>
  <w:style w:type="character" w:styleId="Collegamentoipertestuale">
    <w:name w:val="Hyperlink"/>
    <w:basedOn w:val="Carpredefinitoparagrafo"/>
    <w:uiPriority w:val="99"/>
    <w:unhideWhenUsed/>
    <w:rsid w:val="005E14B7"/>
    <w:rPr>
      <w:color w:val="0000FF" w:themeColor="hyperlink"/>
      <w:u w:val="single"/>
    </w:rPr>
  </w:style>
  <w:style w:type="paragraph" w:styleId="Testofumetto">
    <w:name w:val="Balloon Text"/>
    <w:basedOn w:val="Normale"/>
    <w:link w:val="TestofumettoCarattere"/>
    <w:uiPriority w:val="99"/>
    <w:semiHidden/>
    <w:unhideWhenUsed/>
    <w:rsid w:val="005E14B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E14B7"/>
    <w:rPr>
      <w:rFonts w:ascii="Tahoma" w:hAnsi="Tahoma" w:cs="Tahoma"/>
      <w:sz w:val="16"/>
      <w:szCs w:val="16"/>
    </w:rPr>
  </w:style>
  <w:style w:type="paragraph" w:customStyle="1" w:styleId="Contenutotabella">
    <w:name w:val="Contenuto tabella"/>
    <w:basedOn w:val="Normale"/>
    <w:rsid w:val="005E14B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884</Words>
  <Characters>5044</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2016-09-20T09:41:00Z</dcterms:created>
  <dcterms:modified xsi:type="dcterms:W3CDTF">2016-09-20T09:46:00Z</dcterms:modified>
</cp:coreProperties>
</file>