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4EA" w:rsidRDefault="008D24EA" w:rsidP="008D24EA">
      <w:pPr>
        <w:pStyle w:val="Default"/>
        <w:jc w:val="center"/>
        <w:rPr>
          <w:sz w:val="28"/>
          <w:szCs w:val="28"/>
        </w:rPr>
      </w:pPr>
    </w:p>
    <w:p w:rsidR="008D24EA" w:rsidRDefault="008D24EA" w:rsidP="008D24EA">
      <w:pPr>
        <w:pStyle w:val="Default"/>
        <w:jc w:val="center"/>
        <w:rPr>
          <w:sz w:val="28"/>
          <w:szCs w:val="28"/>
        </w:rPr>
      </w:pPr>
    </w:p>
    <w:p w:rsidR="008D24EA" w:rsidRDefault="008D24EA" w:rsidP="008D24E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A2DBEFC" wp14:editId="680491A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459ED">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2</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A2DBEFC"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459ED">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2</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12539D4A" wp14:editId="2CC5E48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D0D2556" wp14:editId="6C5E2E61">
                <wp:simplePos x="0" y="0"/>
                <wp:positionH relativeFrom="column">
                  <wp:posOffset>1318260</wp:posOffset>
                </wp:positionH>
                <wp:positionV relativeFrom="paragraph">
                  <wp:posOffset>1270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D0D2556" id="_x0000_s1027" type="#_x0000_t202" style="position:absolute;left:0;text-align:left;margin-left:103.8pt;margin-top:.1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" filled="f" stroked="f">
                <v:textbo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v:textbox>
              </v:shape>
            </w:pict>
          </mc:Fallback>
        </mc:AlternateContent>
      </w:r>
      <w:r>
        <w:rPr>
          <w:noProof/>
          <w:lang w:eastAsia="it-IT"/>
        </w:rPr>
        <w:drawing>
          <wp:inline distT="0" distB="0" distL="0" distR="0" wp14:anchorId="74262CC8" wp14:editId="7790E3EC">
            <wp:extent cx="39624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7631" cy="60086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B459ED" w:rsidRDefault="00B459ED" w:rsidP="00CB207E">
      <w:pPr>
        <w:widowControl w:val="0"/>
        <w:suppressLineNumbers/>
        <w:suppressAutoHyphens/>
        <w:spacing w:after="0" w:line="240" w:lineRule="auto"/>
        <w:ind w:left="708"/>
        <w:jc w:val="both"/>
        <w:rPr>
          <w:rFonts w:ascii="Corbel" w:hAnsi="Corbel" w:cs="Times New Roman"/>
          <w:color w:val="000000"/>
          <w:sz w:val="24"/>
          <w:szCs w:val="24"/>
        </w:rPr>
      </w:pPr>
    </w:p>
    <w:p w:rsidR="00B459ED" w:rsidRPr="00561785" w:rsidRDefault="00B459ED" w:rsidP="00561785">
      <w:pPr>
        <w:pStyle w:val="Default"/>
        <w:numPr>
          <w:ilvl w:val="0"/>
          <w:numId w:val="2"/>
        </w:numPr>
        <w:ind w:left="709" w:hanging="425"/>
        <w:jc w:val="both"/>
        <w:rPr>
          <w:rFonts w:ascii="Corbel" w:hAnsi="Corbel"/>
          <w:sz w:val="32"/>
          <w:szCs w:val="32"/>
          <w:u w:val="single"/>
        </w:rPr>
      </w:pPr>
      <w:r w:rsidRPr="00561785">
        <w:rPr>
          <w:rFonts w:ascii="Corbel" w:hAnsi="Corbel"/>
          <w:sz w:val="32"/>
          <w:szCs w:val="32"/>
          <w:u w:val="single"/>
        </w:rPr>
        <w:t>Quesito</w:t>
      </w:r>
    </w:p>
    <w:p w:rsidR="00B459ED" w:rsidRPr="00B459ED" w:rsidRDefault="00B459ED" w:rsidP="00B459ED">
      <w:pPr>
        <w:pStyle w:val="Default"/>
        <w:ind w:left="720"/>
        <w:jc w:val="both"/>
        <w:rPr>
          <w:rFonts w:ascii="Corbel" w:hAnsi="Corbel"/>
        </w:rPr>
      </w:pPr>
      <w:r w:rsidRPr="00B459ED">
        <w:rPr>
          <w:rFonts w:ascii="Corbel" w:hAnsi="Corbel"/>
        </w:rPr>
        <w:t>Come mai una scuola materna a 3 sezioni su un lotto da 1500 mq quando il minimo previsto per una sezione dalla tabella 2 del D.M. 18 dicembre 1975 è di 2250 mq?</w:t>
      </w: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B459ED" w:rsidRPr="00CB207E" w:rsidRDefault="00B459ED" w:rsidP="00B459ED">
      <w:pPr>
        <w:widowControl w:val="0"/>
        <w:suppressLineNumbers/>
        <w:suppressAutoHyphens/>
        <w:spacing w:after="0" w:line="240" w:lineRule="auto"/>
        <w:ind w:left="708"/>
        <w:jc w:val="both"/>
        <w:rPr>
          <w:rFonts w:ascii="Corbel" w:hAnsi="Corbel" w:cs="Times New Roman"/>
          <w:color w:val="000000"/>
          <w:sz w:val="24"/>
          <w:szCs w:val="24"/>
        </w:rPr>
      </w:pPr>
      <w:r w:rsidRPr="00B459ED">
        <w:rPr>
          <w:rFonts w:ascii="Corbel" w:hAnsi="Corbel" w:cs="Times New Roman"/>
          <w:color w:val="000000"/>
          <w:sz w:val="24"/>
          <w:szCs w:val="24"/>
        </w:rPr>
        <w:t>Il numero di sezioni sono 2 ed eventualmente può essere prevista la predisposizione per una terza.</w:t>
      </w:r>
    </w:p>
    <w:p w:rsidR="00D866E4" w:rsidRDefault="00D866E4" w:rsidP="00D866E4">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p w:rsidR="00B459ED" w:rsidRPr="00B459ED" w:rsidRDefault="00B459ED" w:rsidP="00B459ED">
      <w:pPr>
        <w:pStyle w:val="Default"/>
        <w:ind w:left="720"/>
        <w:jc w:val="both"/>
        <w:rPr>
          <w:rFonts w:ascii="Corbel" w:hAnsi="Corbel"/>
        </w:rPr>
      </w:pPr>
      <w:r w:rsidRPr="00B459ED">
        <w:rPr>
          <w:rFonts w:ascii="Corbel" w:hAnsi="Corbel"/>
        </w:rPr>
        <w:t>Nelle schede fornite si fa riferimento alla superficie dell’area interessata corrispondente a 6.787 mq, quali sono la particelle catastali assunte per il calcolo di questa superficie? E’ evidente che questi 6.787 mq vanno a soddisfare i requisiti di superficie a verde prevista dal DM del 18 12 1975. La particella catastale indicata dai grafici forniti di 1.500 mq circa consente di insediare la superficie coperta della nuova scuola di circa 990 mq. E’ quindi importante conoscere quali mappali sono previsti a verde atti a soddisfare gli standard di legge.</w:t>
      </w:r>
    </w:p>
    <w:p w:rsidR="00B459ED" w:rsidRPr="00B459ED" w:rsidRDefault="00B459ED" w:rsidP="00B459ED">
      <w:pPr>
        <w:pStyle w:val="Default"/>
        <w:ind w:left="720"/>
        <w:jc w:val="both"/>
        <w:rPr>
          <w:rFonts w:ascii="Corbel" w:hAnsi="Corbel"/>
        </w:rPr>
      </w:pPr>
      <w:r w:rsidRPr="00B459ED">
        <w:rPr>
          <w:rFonts w:ascii="Corbel" w:hAnsi="Corbel"/>
        </w:rPr>
        <w:t xml:space="preserve">Nel Bando si fa esplicito riferimento alla necessità di pensare alla nuova scuola materna in stretta relazione con la nuova scuola elementare, che però non fa parte del tema del </w:t>
      </w:r>
      <w:proofErr w:type="gramStart"/>
      <w:r w:rsidRPr="00B459ED">
        <w:rPr>
          <w:rFonts w:ascii="Corbel" w:hAnsi="Corbel"/>
        </w:rPr>
        <w:t>Bando .</w:t>
      </w:r>
      <w:proofErr w:type="gramEnd"/>
      <w:r w:rsidRPr="00B459ED">
        <w:rPr>
          <w:rFonts w:ascii="Corbel" w:hAnsi="Corbel"/>
        </w:rPr>
        <w:t xml:space="preserve"> Non è chiaro dove la scuola elementare si dovrà prevedere in quanto nell’estratto del PRG non è indicata Non è chiaro se la nuova scuola elementare si andrà ad aggiungere a quella attuale oppure la nuova sostituirà completamente l’esistente?</w:t>
      </w:r>
    </w:p>
    <w:p w:rsidR="00B459ED" w:rsidRPr="00B459ED" w:rsidRDefault="00B459ED" w:rsidP="00B459ED">
      <w:pPr>
        <w:pStyle w:val="Default"/>
        <w:ind w:left="720"/>
        <w:jc w:val="both"/>
        <w:rPr>
          <w:rFonts w:ascii="Corbel" w:hAnsi="Corbel"/>
        </w:rPr>
      </w:pPr>
      <w:r w:rsidRPr="00B459ED">
        <w:rPr>
          <w:rFonts w:ascii="Corbel" w:hAnsi="Corbel"/>
        </w:rPr>
        <w:t>Dalle precedenti risposte ai quesiti non è ancora chiaro se la nuova scuola materna dovrà essere dotata di due o tre aule didattiche? Si chiede una risposta il più possibile chiara e definitiva.</w:t>
      </w:r>
    </w:p>
    <w:p w:rsidR="00561785" w:rsidRDefault="00561785" w:rsidP="00B459ED">
      <w:pPr>
        <w:widowControl w:val="0"/>
        <w:suppressLineNumbers/>
        <w:suppressAutoHyphens/>
        <w:spacing w:after="0" w:line="240" w:lineRule="auto"/>
        <w:ind w:left="708"/>
        <w:jc w:val="both"/>
        <w:rPr>
          <w:rFonts w:ascii="Corbel" w:hAnsi="Corbel"/>
          <w:sz w:val="32"/>
          <w:szCs w:val="32"/>
          <w:u w:val="single"/>
        </w:rPr>
      </w:pPr>
    </w:p>
    <w:p w:rsidR="00561785" w:rsidRDefault="00561785" w:rsidP="00B459ED">
      <w:pPr>
        <w:widowControl w:val="0"/>
        <w:suppressLineNumbers/>
        <w:suppressAutoHyphens/>
        <w:spacing w:after="0" w:line="240" w:lineRule="auto"/>
        <w:ind w:left="708"/>
        <w:jc w:val="both"/>
        <w:rPr>
          <w:rFonts w:ascii="Corbel" w:hAnsi="Corbel"/>
          <w:sz w:val="32"/>
          <w:szCs w:val="32"/>
          <w:u w:val="single"/>
        </w:rPr>
      </w:pP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lastRenderedPageBreak/>
        <w:t>Risposta</w:t>
      </w:r>
    </w:p>
    <w:p w:rsidR="00B459ED" w:rsidRPr="00B459ED" w:rsidRDefault="00B459ED" w:rsidP="00B459ED">
      <w:pPr>
        <w:pStyle w:val="Default"/>
        <w:ind w:left="720"/>
        <w:jc w:val="both"/>
        <w:rPr>
          <w:rFonts w:ascii="Corbel" w:hAnsi="Corbel"/>
        </w:rPr>
      </w:pPr>
      <w:r w:rsidRPr="00B459ED">
        <w:rPr>
          <w:rFonts w:ascii="Corbel" w:hAnsi="Corbel"/>
        </w:rPr>
        <w:t>La documentazione per l’identificazione dell’area è pubblicata sul sito internet www.scuoleinnovative.it. L’ubicazione indicativa della futura scuola elementare non andrà a sostituire la scuola materna oggetto del presente bando. Il numero di classi richiesto è di 2 con la possibilità di una terza.</w:t>
      </w:r>
    </w:p>
    <w:p w:rsidR="00B459ED" w:rsidRDefault="00B459ED" w:rsidP="00B459ED">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p w:rsidR="00B459ED" w:rsidRPr="00B459ED" w:rsidRDefault="00B459ED" w:rsidP="00B459ED">
      <w:pPr>
        <w:pStyle w:val="Default"/>
        <w:ind w:left="720"/>
        <w:rPr>
          <w:rFonts w:ascii="Corbel" w:hAnsi="Corbel"/>
        </w:rPr>
      </w:pPr>
      <w:r w:rsidRPr="00B459ED">
        <w:rPr>
          <w:rFonts w:ascii="Corbel" w:hAnsi="Corbel"/>
        </w:rPr>
        <w:t>Nella futura scuola è indifferente prevedere 2 o 3 sezioni (la cui realizzazione include lo spazio dell’aula e quello degli spogliatoi e ser</w:t>
      </w:r>
      <w:r>
        <w:rPr>
          <w:rFonts w:ascii="Corbel" w:hAnsi="Corbel"/>
        </w:rPr>
        <w:t>vizi igienici annessi) vista l’</w:t>
      </w:r>
      <w:r w:rsidRPr="00B459ED">
        <w:rPr>
          <w:rFonts w:ascii="Corbel" w:hAnsi="Corbel"/>
        </w:rPr>
        <w:t xml:space="preserve">esiguità dello spazio a disposizione, rispetto al quadro </w:t>
      </w:r>
      <w:proofErr w:type="spellStart"/>
      <w:r w:rsidRPr="00B459ED">
        <w:rPr>
          <w:rFonts w:ascii="Corbel" w:hAnsi="Corbel"/>
        </w:rPr>
        <w:t>esigenziale</w:t>
      </w:r>
      <w:proofErr w:type="spellEnd"/>
      <w:r w:rsidRPr="00B459ED">
        <w:rPr>
          <w:rFonts w:ascii="Corbel" w:hAnsi="Corbel"/>
        </w:rPr>
        <w:t xml:space="preserve"> richiesto?</w:t>
      </w: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B459ED" w:rsidRPr="00B459ED" w:rsidRDefault="00B459ED" w:rsidP="00B459ED">
      <w:pPr>
        <w:pStyle w:val="Default"/>
        <w:ind w:left="720"/>
        <w:jc w:val="both"/>
        <w:rPr>
          <w:rFonts w:ascii="Corbel" w:hAnsi="Corbel"/>
        </w:rPr>
      </w:pPr>
      <w:r w:rsidRPr="00B459ED">
        <w:rPr>
          <w:rFonts w:ascii="Corbel" w:hAnsi="Corbel"/>
        </w:rPr>
        <w:t>Si possono prevedere 2 sezioni.</w:t>
      </w:r>
    </w:p>
    <w:p w:rsidR="00B459ED" w:rsidRDefault="00B459ED" w:rsidP="00B459ED">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tbl>
      <w:tblPr>
        <w:tblW w:w="0" w:type="auto"/>
        <w:tblLayout w:type="fixed"/>
        <w:tblCellMar>
          <w:left w:w="0" w:type="dxa"/>
          <w:right w:w="0" w:type="dxa"/>
        </w:tblCellMar>
        <w:tblLook w:val="0000" w:firstRow="0" w:lastRow="0" w:firstColumn="0" w:lastColumn="0" w:noHBand="0" w:noVBand="0"/>
      </w:tblPr>
      <w:tblGrid>
        <w:gridCol w:w="9838"/>
      </w:tblGrid>
      <w:tr w:rsidR="00B459ED" w:rsidRPr="00B459ED" w:rsidTr="005B06EC">
        <w:tc>
          <w:tcPr>
            <w:tcW w:w="9838" w:type="dxa"/>
            <w:shd w:val="clear" w:color="auto" w:fill="auto"/>
          </w:tcPr>
          <w:p w:rsidR="00B459ED" w:rsidRPr="00561785" w:rsidRDefault="00B459ED" w:rsidP="00561785">
            <w:pPr>
              <w:pStyle w:val="Default"/>
              <w:ind w:left="720"/>
              <w:jc w:val="both"/>
              <w:rPr>
                <w:rFonts w:ascii="Corbel" w:hAnsi="Corbel"/>
              </w:rPr>
            </w:pPr>
            <w:r w:rsidRPr="00B459ED">
              <w:rPr>
                <w:rFonts w:ascii="Corbel" w:hAnsi="Corbel"/>
              </w:rPr>
              <w:t>Nella descrizione sintetica è esplicitamente detto che nelle immediate vicinanze del lotto di progetto vi sono due aree destinate a parcheggio. Deve comunque essere rispettato il valore di 1 mq ogni 20 mc di volume costruito da destinare</w:t>
            </w:r>
            <w:r>
              <w:rPr>
                <w:rFonts w:ascii="Corbel" w:hAnsi="Corbel"/>
              </w:rPr>
              <w:t xml:space="preserve"> a parcheggi all’ interno dell’area di progetto?</w:t>
            </w:r>
          </w:p>
          <w:p w:rsidR="00B459ED" w:rsidRPr="00B459ED" w:rsidRDefault="00B459ED" w:rsidP="00B459ED">
            <w:pPr>
              <w:widowControl w:val="0"/>
              <w:suppressLineNumbers/>
              <w:suppressAutoHyphens/>
              <w:spacing w:after="0" w:line="240" w:lineRule="auto"/>
              <w:ind w:left="708"/>
              <w:jc w:val="both"/>
              <w:rPr>
                <w:rFonts w:ascii="Liberation Serif" w:eastAsia="SimSun" w:hAnsi="Liberation Serif" w:cs="Mangal"/>
                <w:kern w:val="1"/>
                <w:sz w:val="24"/>
                <w:szCs w:val="24"/>
                <w:highlight w:val="yellow"/>
                <w:lang w:eastAsia="zh-CN" w:bidi="hi-IN"/>
              </w:rPr>
            </w:pPr>
            <w:r w:rsidRPr="0075254E">
              <w:rPr>
                <w:rFonts w:ascii="Corbel" w:hAnsi="Corbel"/>
                <w:sz w:val="32"/>
                <w:szCs w:val="32"/>
                <w:u w:val="single"/>
              </w:rPr>
              <w:t>Risposta</w:t>
            </w:r>
          </w:p>
          <w:p w:rsidR="00B459ED" w:rsidRPr="00B459ED" w:rsidRDefault="00B459ED" w:rsidP="00B459ED">
            <w:pPr>
              <w:pStyle w:val="Default"/>
              <w:ind w:left="720"/>
              <w:rPr>
                <w:rFonts w:ascii="Corbel" w:hAnsi="Corbel"/>
                <w:sz w:val="32"/>
                <w:szCs w:val="32"/>
                <w:u w:val="single"/>
              </w:rPr>
            </w:pPr>
            <w:r w:rsidRPr="00B459ED">
              <w:rPr>
                <w:rFonts w:ascii="Corbel" w:hAnsi="Corbel"/>
              </w:rPr>
              <w:t>Non è necessario il rispetto del valore di 1 mq ogni 20 mc di volume costruito da destinare a parcheggi in merito a progetto in argomento</w:t>
            </w:r>
            <w:r w:rsidRPr="00B459ED">
              <w:rPr>
                <w:rFonts w:ascii="Corbel" w:hAnsi="Corbel"/>
                <w:sz w:val="32"/>
                <w:szCs w:val="32"/>
                <w:u w:val="single"/>
              </w:rPr>
              <w:t>.</w:t>
            </w:r>
          </w:p>
          <w:p w:rsidR="00B459ED" w:rsidRDefault="00B459ED" w:rsidP="00B459ED">
            <w:pPr>
              <w:pStyle w:val="Default"/>
              <w:ind w:left="720"/>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tc>
      </w:tr>
      <w:tr w:rsidR="00B459ED" w:rsidRPr="00B459ED" w:rsidTr="005B06EC">
        <w:tc>
          <w:tcPr>
            <w:tcW w:w="9838" w:type="dxa"/>
            <w:shd w:val="clear" w:color="auto" w:fill="auto"/>
          </w:tcPr>
          <w:p w:rsidR="00B459ED" w:rsidRPr="00B459ED" w:rsidRDefault="00B459ED" w:rsidP="00B459ED">
            <w:pPr>
              <w:pStyle w:val="Default"/>
              <w:ind w:left="720"/>
              <w:rPr>
                <w:rFonts w:ascii="Corbel" w:hAnsi="Corbel"/>
              </w:rPr>
            </w:pPr>
            <w:r w:rsidRPr="00B459ED">
              <w:rPr>
                <w:rFonts w:ascii="Corbel" w:hAnsi="Corbel"/>
              </w:rPr>
              <w:t xml:space="preserve">Rispetto al quadro </w:t>
            </w:r>
            <w:proofErr w:type="spellStart"/>
            <w:r w:rsidRPr="00B459ED">
              <w:rPr>
                <w:rFonts w:ascii="Corbel" w:hAnsi="Corbel"/>
              </w:rPr>
              <w:t>esigenziale</w:t>
            </w:r>
            <w:proofErr w:type="spellEnd"/>
            <w:r w:rsidRPr="00B459ED">
              <w:rPr>
                <w:rFonts w:ascii="Corbel" w:hAnsi="Corbel"/>
              </w:rPr>
              <w:t>, gli spazi</w:t>
            </w:r>
            <w:r>
              <w:rPr>
                <w:rFonts w:ascii="Corbel" w:hAnsi="Corbel"/>
              </w:rPr>
              <w:t xml:space="preserve"> da inserire nella scuola dell’</w:t>
            </w:r>
            <w:r w:rsidRPr="00B459ED">
              <w:rPr>
                <w:rFonts w:ascii="Corbel" w:hAnsi="Corbel"/>
              </w:rPr>
              <w:t>infanzia hanno già una superficie prefissata, che in alcuni casi (locale mensa e cucina) eccedono le dimensioni minime previste dalla normativa (D.M. 18/12/75). Tali quantità sono da considerarsi inderogabili perché dettate da necessità particolari, o è possibile modificarle pur nel rispetto delle dimensioni minime?</w:t>
            </w:r>
          </w:p>
          <w:p w:rsidR="00B459ED" w:rsidRPr="00B459ED" w:rsidRDefault="00B459ED" w:rsidP="00B459ED">
            <w:pPr>
              <w:widowControl w:val="0"/>
              <w:suppressLineNumbers/>
              <w:suppressAutoHyphens/>
              <w:spacing w:after="0" w:line="240" w:lineRule="auto"/>
              <w:ind w:left="708"/>
              <w:jc w:val="both"/>
              <w:rPr>
                <w:rFonts w:ascii="Liberation Serif" w:eastAsia="SimSun" w:hAnsi="Liberation Serif" w:cs="Mangal"/>
                <w:kern w:val="1"/>
                <w:sz w:val="24"/>
                <w:szCs w:val="24"/>
                <w:highlight w:val="yellow"/>
                <w:lang w:eastAsia="zh-CN" w:bidi="hi-IN"/>
              </w:rPr>
            </w:pPr>
            <w:r w:rsidRPr="0075254E">
              <w:rPr>
                <w:rFonts w:ascii="Corbel" w:hAnsi="Corbel"/>
                <w:sz w:val="32"/>
                <w:szCs w:val="32"/>
                <w:u w:val="single"/>
              </w:rPr>
              <w:t>Risposta</w:t>
            </w:r>
          </w:p>
          <w:p w:rsidR="00B459ED" w:rsidRPr="00B459ED" w:rsidRDefault="00B459ED" w:rsidP="00B459ED">
            <w:pPr>
              <w:widowControl w:val="0"/>
              <w:suppressLineNumbers/>
              <w:suppressAutoHyphens/>
              <w:spacing w:after="0" w:line="240" w:lineRule="auto"/>
              <w:ind w:left="708"/>
              <w:jc w:val="both"/>
              <w:rPr>
                <w:rFonts w:ascii="Liberation Serif" w:eastAsia="SimSun" w:hAnsi="Liberation Serif" w:cs="Mangal"/>
                <w:kern w:val="1"/>
                <w:sz w:val="24"/>
                <w:szCs w:val="24"/>
                <w:highlight w:val="yellow"/>
                <w:lang w:eastAsia="zh-CN" w:bidi="hi-IN"/>
              </w:rPr>
            </w:pPr>
            <w:r w:rsidRPr="00B459ED">
              <w:rPr>
                <w:rFonts w:ascii="Corbel" w:hAnsi="Corbel" w:cs="Times New Roman"/>
                <w:color w:val="000000"/>
                <w:sz w:val="24"/>
                <w:szCs w:val="24"/>
              </w:rPr>
              <w:t>Le superfici degli spazi accessori (mensa ecc.) possono essere rivisti e ridotti portandoli ai minimi di legge.</w:t>
            </w:r>
          </w:p>
          <w:p w:rsidR="00B459ED" w:rsidRDefault="00B459ED" w:rsidP="00B459ED">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p w:rsidR="00B459ED" w:rsidRPr="00B459ED" w:rsidRDefault="00B459ED" w:rsidP="00B459ED">
            <w:pPr>
              <w:pStyle w:val="Default"/>
              <w:ind w:left="720"/>
              <w:jc w:val="both"/>
              <w:rPr>
                <w:rFonts w:ascii="Corbel" w:hAnsi="Corbel"/>
              </w:rPr>
            </w:pPr>
            <w:r w:rsidRPr="00B459ED">
              <w:rPr>
                <w:rFonts w:ascii="Corbel" w:hAnsi="Corbel"/>
              </w:rPr>
              <w:t>In merito all'area di progetto per Savogna d’Isonzo, si chiede:</w:t>
            </w:r>
          </w:p>
          <w:p w:rsidR="00B459ED" w:rsidRPr="00B459ED" w:rsidRDefault="00B459ED" w:rsidP="00B459ED">
            <w:pPr>
              <w:pStyle w:val="Default"/>
              <w:ind w:left="720"/>
              <w:jc w:val="both"/>
              <w:rPr>
                <w:rFonts w:ascii="Corbel" w:hAnsi="Corbel"/>
              </w:rPr>
            </w:pPr>
            <w:r w:rsidRPr="00B459ED">
              <w:rPr>
                <w:rFonts w:ascii="Corbel" w:hAnsi="Corbel"/>
              </w:rPr>
              <w:t>a)</w:t>
            </w:r>
            <w:r w:rsidRPr="00B459ED">
              <w:rPr>
                <w:rFonts w:ascii="Corbel" w:hAnsi="Corbel"/>
              </w:rPr>
              <w:tab/>
              <w:t>una perimetrazione certa dell'area d’intervento</w:t>
            </w:r>
          </w:p>
          <w:p w:rsidR="00B459ED" w:rsidRPr="00B459ED" w:rsidRDefault="00B459ED" w:rsidP="00B459ED">
            <w:pPr>
              <w:pStyle w:val="Default"/>
              <w:ind w:left="720"/>
              <w:jc w:val="both"/>
              <w:rPr>
                <w:rFonts w:ascii="Corbel" w:hAnsi="Corbel"/>
              </w:rPr>
            </w:pPr>
            <w:r w:rsidRPr="00B459ED">
              <w:rPr>
                <w:rFonts w:ascii="Corbel" w:hAnsi="Corbel"/>
              </w:rPr>
              <w:t>b)</w:t>
            </w:r>
            <w:r w:rsidRPr="00B459ED">
              <w:rPr>
                <w:rFonts w:ascii="Corbel" w:hAnsi="Corbel"/>
              </w:rPr>
              <w:tab/>
              <w:t>l’area d'intervento indicata deve comprendere sia la scuola d'infanzia oggetto del concorso che la scuola primaria ipotizzata come estensione?</w:t>
            </w:r>
          </w:p>
          <w:p w:rsidR="00B459ED" w:rsidRPr="00B459ED" w:rsidRDefault="00B459ED" w:rsidP="00B459ED">
            <w:pPr>
              <w:pStyle w:val="Default"/>
              <w:ind w:left="720"/>
              <w:jc w:val="both"/>
              <w:rPr>
                <w:rFonts w:ascii="Corbel" w:hAnsi="Corbel"/>
              </w:rPr>
            </w:pPr>
            <w:r w:rsidRPr="00B459ED">
              <w:rPr>
                <w:rFonts w:ascii="Corbel" w:hAnsi="Corbel"/>
              </w:rPr>
              <w:t>Nel caso i lotti siano distinti è possibile indicare l'area dove sorgerà la scuola primaria?</w:t>
            </w: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B459ED" w:rsidRPr="00B459ED" w:rsidRDefault="00B459ED" w:rsidP="00B459ED">
            <w:pPr>
              <w:pStyle w:val="Default"/>
              <w:ind w:left="720"/>
              <w:jc w:val="both"/>
              <w:rPr>
                <w:rFonts w:ascii="Corbel" w:hAnsi="Corbel"/>
              </w:rPr>
            </w:pPr>
            <w:r w:rsidRPr="00B459ED">
              <w:rPr>
                <w:rFonts w:ascii="Corbel" w:hAnsi="Corbel"/>
              </w:rPr>
              <w:t>L’area di progetto deve ricomprendere solo la scuola materna. Non c’entra nulla con il presente bando la futura scuola elementare. Non esiste una perimetrazione certa dell’area in quanto il frazionamento definitivo non è stato eseguito.</w:t>
            </w:r>
          </w:p>
          <w:p w:rsidR="00B459ED" w:rsidRDefault="00B459ED" w:rsidP="00B459ED">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p w:rsidR="00B459ED" w:rsidRPr="00B459ED" w:rsidRDefault="00B459ED" w:rsidP="00B459ED">
            <w:pPr>
              <w:pStyle w:val="Default"/>
              <w:ind w:left="720"/>
              <w:jc w:val="both"/>
              <w:rPr>
                <w:rFonts w:ascii="Corbel" w:hAnsi="Corbel"/>
              </w:rPr>
            </w:pPr>
            <w:r w:rsidRPr="00B459ED">
              <w:rPr>
                <w:rFonts w:ascii="Corbel" w:hAnsi="Corbel"/>
              </w:rPr>
              <w:t>In merito all'area di Savogna d’Isonzo, si chiede se l’accesso all’area d’intervento sia stata definita.</w:t>
            </w:r>
          </w:p>
          <w:p w:rsidR="00B459ED" w:rsidRPr="00561785" w:rsidRDefault="00B459ED" w:rsidP="00561785">
            <w:pPr>
              <w:pStyle w:val="Default"/>
              <w:ind w:left="720"/>
              <w:jc w:val="both"/>
              <w:rPr>
                <w:rFonts w:ascii="Corbel" w:hAnsi="Corbel"/>
              </w:rPr>
            </w:pPr>
            <w:r w:rsidRPr="00B459ED">
              <w:rPr>
                <w:rFonts w:ascii="Corbel" w:hAnsi="Corbel"/>
              </w:rPr>
              <w:t xml:space="preserve">Nel caso in cui non ci siano indicazioni dettagliate si chiede se l'accesso </w:t>
            </w:r>
            <w:r w:rsidR="00561785">
              <w:rPr>
                <w:rFonts w:ascii="Corbel" w:hAnsi="Corbel"/>
              </w:rPr>
              <w:t>da nord ovest sia utilizzabile.</w:t>
            </w: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B459ED" w:rsidRDefault="00B459ED" w:rsidP="00B459ED">
            <w:pPr>
              <w:pStyle w:val="Default"/>
              <w:ind w:left="720"/>
              <w:jc w:val="both"/>
              <w:rPr>
                <w:rFonts w:ascii="Corbel" w:hAnsi="Corbel"/>
              </w:rPr>
            </w:pPr>
            <w:r w:rsidRPr="00B459ED">
              <w:rPr>
                <w:rFonts w:ascii="Corbel" w:hAnsi="Corbel"/>
              </w:rPr>
              <w:t>L’area di accesso avverrà lungo la nuova viabilità di collegamento.</w:t>
            </w:r>
          </w:p>
          <w:p w:rsidR="00B459ED" w:rsidRPr="00B459ED" w:rsidRDefault="00B459ED" w:rsidP="00B459ED">
            <w:pPr>
              <w:pStyle w:val="Default"/>
              <w:ind w:left="720"/>
              <w:jc w:val="both"/>
              <w:rPr>
                <w:rFonts w:ascii="Corbel" w:hAnsi="Corbel"/>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tc>
      </w:tr>
      <w:tr w:rsidR="00B459ED" w:rsidRPr="00B459ED" w:rsidTr="005B06EC">
        <w:tc>
          <w:tcPr>
            <w:tcW w:w="9838" w:type="dxa"/>
            <w:shd w:val="clear" w:color="auto" w:fill="auto"/>
          </w:tcPr>
          <w:p w:rsidR="00B459ED" w:rsidRPr="00B459ED" w:rsidRDefault="00B459ED" w:rsidP="00B459ED">
            <w:pPr>
              <w:pStyle w:val="Default"/>
              <w:ind w:left="720"/>
              <w:jc w:val="both"/>
              <w:rPr>
                <w:rFonts w:ascii="Corbel" w:hAnsi="Corbel"/>
              </w:rPr>
            </w:pPr>
            <w:r w:rsidRPr="00B459ED">
              <w:rPr>
                <w:rFonts w:ascii="Corbel" w:hAnsi="Corbel"/>
              </w:rPr>
              <w:lastRenderedPageBreak/>
              <w:t>I locali infermeria e spogliatoi indicati ed aventi superficie di 23,71 mq sono da intendersi a servizio della cucina?</w:t>
            </w: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r w:rsidRPr="0075254E">
              <w:rPr>
                <w:rFonts w:ascii="Corbel" w:hAnsi="Corbel"/>
                <w:sz w:val="32"/>
                <w:szCs w:val="32"/>
                <w:u w:val="single"/>
              </w:rPr>
              <w:t>Risposta</w:t>
            </w:r>
          </w:p>
          <w:p w:rsidR="00B459ED" w:rsidRPr="00B459ED" w:rsidRDefault="00B459ED" w:rsidP="00B459ED">
            <w:pPr>
              <w:pStyle w:val="Default"/>
              <w:ind w:left="720"/>
              <w:jc w:val="both"/>
              <w:rPr>
                <w:rFonts w:ascii="Corbel" w:hAnsi="Corbel"/>
              </w:rPr>
            </w:pPr>
            <w:r w:rsidRPr="00B459ED">
              <w:rPr>
                <w:rFonts w:ascii="Corbel" w:hAnsi="Corbel"/>
              </w:rPr>
              <w:t>No, nei 61,54 mq sono compresi gli spazi solo come mensa tutti gli altri sono da considerarsi a parte.</w:t>
            </w:r>
          </w:p>
        </w:tc>
      </w:tr>
      <w:tr w:rsidR="00B459ED" w:rsidRPr="00B459ED" w:rsidTr="005B06EC">
        <w:tc>
          <w:tcPr>
            <w:tcW w:w="9838" w:type="dxa"/>
            <w:shd w:val="clear" w:color="auto" w:fill="auto"/>
          </w:tcPr>
          <w:p w:rsidR="00B459ED" w:rsidRDefault="00B459ED" w:rsidP="00B459ED">
            <w:pPr>
              <w:pStyle w:val="Default"/>
              <w:ind w:left="720"/>
              <w:jc w:val="both"/>
              <w:rPr>
                <w:rFonts w:ascii="Corbel" w:hAnsi="Corbel"/>
                <w:sz w:val="32"/>
                <w:szCs w:val="32"/>
                <w:u w:val="single"/>
              </w:rPr>
            </w:pPr>
          </w:p>
          <w:p w:rsidR="00B459ED" w:rsidRPr="00B459ED" w:rsidRDefault="00B459ED" w:rsidP="00B459ED">
            <w:pPr>
              <w:pStyle w:val="Default"/>
              <w:numPr>
                <w:ilvl w:val="0"/>
                <w:numId w:val="2"/>
              </w:numPr>
              <w:ind w:left="567" w:hanging="294"/>
              <w:jc w:val="both"/>
              <w:rPr>
                <w:rFonts w:ascii="Corbel" w:hAnsi="Corbel"/>
                <w:sz w:val="32"/>
                <w:szCs w:val="32"/>
                <w:u w:val="single"/>
              </w:rPr>
            </w:pPr>
            <w:r w:rsidRPr="00B459ED">
              <w:rPr>
                <w:rFonts w:ascii="Corbel" w:hAnsi="Corbel"/>
                <w:sz w:val="32"/>
                <w:szCs w:val="32"/>
                <w:u w:val="single"/>
              </w:rPr>
              <w:t>Quesito</w:t>
            </w:r>
          </w:p>
          <w:p w:rsidR="00B459ED" w:rsidRPr="00B459ED" w:rsidRDefault="00B459ED" w:rsidP="00B459ED">
            <w:pPr>
              <w:pStyle w:val="Default"/>
              <w:ind w:left="720"/>
              <w:jc w:val="both"/>
              <w:rPr>
                <w:rFonts w:ascii="Corbel" w:hAnsi="Corbel"/>
              </w:rPr>
            </w:pPr>
            <w:r w:rsidRPr="00B459ED">
              <w:rPr>
                <w:rFonts w:ascii="Corbel" w:hAnsi="Corbel"/>
              </w:rPr>
              <w:t xml:space="preserve">Nei </w:t>
            </w:r>
            <w:r>
              <w:rPr>
                <w:rFonts w:ascii="Corbel" w:hAnsi="Corbel"/>
              </w:rPr>
              <w:t>61,54 mq richiesti per l’</w:t>
            </w:r>
            <w:r w:rsidRPr="00B459ED">
              <w:rPr>
                <w:rFonts w:ascii="Corbel" w:hAnsi="Corbel"/>
              </w:rPr>
              <w:t>ambiente cucina sono ricompresi l’anticucina, la dispensa, il locale lavaggio stoviglie, spogliatoi e docce per gli addetti ecc.?</w:t>
            </w:r>
          </w:p>
          <w:p w:rsidR="00561785" w:rsidRDefault="00561785" w:rsidP="00B459ED">
            <w:pPr>
              <w:widowControl w:val="0"/>
              <w:suppressLineNumbers/>
              <w:suppressAutoHyphens/>
              <w:spacing w:after="0" w:line="240" w:lineRule="auto"/>
              <w:ind w:left="708"/>
              <w:jc w:val="both"/>
              <w:rPr>
                <w:rFonts w:ascii="Corbel" w:hAnsi="Corbel"/>
                <w:sz w:val="32"/>
                <w:szCs w:val="32"/>
                <w:u w:val="single"/>
              </w:rPr>
            </w:pPr>
          </w:p>
          <w:p w:rsidR="00B459ED" w:rsidRPr="0075254E" w:rsidRDefault="00B459ED" w:rsidP="00B459ED">
            <w:pPr>
              <w:widowControl w:val="0"/>
              <w:suppressLineNumbers/>
              <w:suppressAutoHyphens/>
              <w:spacing w:after="0" w:line="240" w:lineRule="auto"/>
              <w:ind w:left="708"/>
              <w:jc w:val="both"/>
              <w:rPr>
                <w:rFonts w:ascii="Liberation Serif" w:eastAsia="SimSun" w:hAnsi="Liberation Serif" w:cs="Mangal" w:hint="eastAsia"/>
                <w:kern w:val="1"/>
                <w:sz w:val="24"/>
                <w:szCs w:val="24"/>
                <w:highlight w:val="yellow"/>
                <w:lang w:eastAsia="zh-CN" w:bidi="hi-IN"/>
              </w:rPr>
            </w:pPr>
            <w:bookmarkStart w:id="0" w:name="_GoBack"/>
            <w:bookmarkEnd w:id="0"/>
            <w:r w:rsidRPr="0075254E">
              <w:rPr>
                <w:rFonts w:ascii="Corbel" w:hAnsi="Corbel"/>
                <w:sz w:val="32"/>
                <w:szCs w:val="32"/>
                <w:u w:val="single"/>
              </w:rPr>
              <w:lastRenderedPageBreak/>
              <w:t>Risposta</w:t>
            </w:r>
          </w:p>
          <w:p w:rsidR="00B459ED" w:rsidRPr="00B459ED" w:rsidRDefault="00B459ED" w:rsidP="00B459ED">
            <w:pPr>
              <w:pStyle w:val="Default"/>
              <w:ind w:left="720"/>
              <w:jc w:val="both"/>
              <w:rPr>
                <w:rFonts w:ascii="Corbel" w:hAnsi="Corbel"/>
              </w:rPr>
            </w:pPr>
            <w:r w:rsidRPr="00B459ED">
              <w:rPr>
                <w:rFonts w:ascii="Corbel" w:hAnsi="Corbel"/>
              </w:rPr>
              <w:t>No, nei 61,54 mq sono compresi gli spazi solo come mensa tutti gli altri sono da considerarsi a parte.</w:t>
            </w:r>
          </w:p>
        </w:tc>
      </w:tr>
    </w:tbl>
    <w:p w:rsidR="00B459ED" w:rsidRPr="00B459ED" w:rsidRDefault="00B459ED" w:rsidP="00B459ED">
      <w:pPr>
        <w:pStyle w:val="Default"/>
        <w:ind w:left="720"/>
        <w:jc w:val="both"/>
        <w:rPr>
          <w:rFonts w:ascii="Corbel" w:hAnsi="Corbel"/>
          <w:sz w:val="32"/>
          <w:szCs w:val="32"/>
          <w:u w:val="single"/>
        </w:rPr>
      </w:pPr>
    </w:p>
    <w:p w:rsidR="00B459ED" w:rsidRDefault="00B459ED" w:rsidP="00D866E4">
      <w:pPr>
        <w:pStyle w:val="Default"/>
        <w:ind w:left="720"/>
        <w:jc w:val="both"/>
        <w:rPr>
          <w:rFonts w:ascii="Corbel" w:hAnsi="Corbel"/>
          <w:sz w:val="32"/>
          <w:szCs w:val="32"/>
          <w:u w:val="single"/>
        </w:rPr>
      </w:pPr>
    </w:p>
    <w:p w:rsidR="008D24EA" w:rsidRPr="00F57913" w:rsidRDefault="008D24EA" w:rsidP="008D24EA">
      <w:pPr>
        <w:pStyle w:val="Default"/>
        <w:ind w:left="7080"/>
        <w:jc w:val="both"/>
        <w:rPr>
          <w:rFonts w:ascii="Corbel" w:hAnsi="Corbel"/>
          <w:smallCaps/>
          <w:color w:val="auto"/>
        </w:rPr>
      </w:pPr>
      <w:r w:rsidRPr="00F57913">
        <w:rPr>
          <w:rFonts w:ascii="Corbel" w:hAnsi="Corbel"/>
          <w:smallCaps/>
          <w:color w:val="auto"/>
        </w:rPr>
        <w:t>Il Direttore Generale</w:t>
      </w:r>
    </w:p>
    <w:p w:rsidR="008D24EA" w:rsidRDefault="008D24EA" w:rsidP="008D24E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D24EA" w:rsidRDefault="008D24EA" w:rsidP="008D24EA">
      <w:pPr>
        <w:pStyle w:val="Default"/>
        <w:jc w:val="both"/>
        <w:rPr>
          <w:color w:val="auto"/>
        </w:rPr>
      </w:pPr>
    </w:p>
    <w:p w:rsidR="008D24EA" w:rsidRPr="00F57913" w:rsidRDefault="008D24EA" w:rsidP="008D24E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D24EA" w:rsidRDefault="008D24EA" w:rsidP="008D24EA"/>
    <w:p w:rsidR="008D24EA" w:rsidRDefault="008D24EA" w:rsidP="008D24EA"/>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78A" w:rsidRDefault="0014178A">
      <w:pPr>
        <w:spacing w:after="0" w:line="240" w:lineRule="auto"/>
      </w:pPr>
      <w:r>
        <w:separator/>
      </w:r>
    </w:p>
  </w:endnote>
  <w:endnote w:type="continuationSeparator" w:id="0">
    <w:p w:rsidR="0014178A" w:rsidRDefault="00141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D24EA">
        <w:pPr>
          <w:pStyle w:val="Pidipagina"/>
          <w:jc w:val="right"/>
        </w:pPr>
        <w:r>
          <w:fldChar w:fldCharType="begin"/>
        </w:r>
        <w:r>
          <w:instrText>PAGE   \* MERGEFORMAT</w:instrText>
        </w:r>
        <w:r>
          <w:fldChar w:fldCharType="separate"/>
        </w:r>
        <w:r w:rsidR="00561785">
          <w:rPr>
            <w:noProof/>
          </w:rPr>
          <w:t>5</w:t>
        </w:r>
        <w:r>
          <w:fldChar w:fldCharType="end"/>
        </w:r>
      </w:p>
    </w:sdtContent>
  </w:sdt>
  <w:p w:rsidR="003A19A5" w:rsidRDefault="0014178A">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78A" w:rsidRDefault="0014178A">
      <w:pPr>
        <w:spacing w:after="0" w:line="240" w:lineRule="auto"/>
      </w:pPr>
      <w:r>
        <w:separator/>
      </w:r>
    </w:p>
  </w:footnote>
  <w:footnote w:type="continuationSeparator" w:id="0">
    <w:p w:rsidR="0014178A" w:rsidRDefault="001417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1B4488D" wp14:editId="3C501A4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647F3A" wp14:editId="4371C33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4178A"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CB9E62" wp14:editId="7487FA3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D24E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14178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BE6616" wp14:editId="3C5F3F2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14178A">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CA6A38"/>
    <w:multiLevelType w:val="hybridMultilevel"/>
    <w:tmpl w:val="F6B8AC52"/>
    <w:lvl w:ilvl="0" w:tplc="C54C875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6664A7A8"/>
    <w:lvl w:ilvl="0" w:tplc="0CD007C4">
      <w:start w:val="10"/>
      <w:numFmt w:val="decimal"/>
      <w:lvlText w:val="%1."/>
      <w:lvlJc w:val="left"/>
      <w:pPr>
        <w:ind w:left="1353"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EA"/>
    <w:rsid w:val="000001AD"/>
    <w:rsid w:val="0000052B"/>
    <w:rsid w:val="00001B5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178A"/>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0F6"/>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0FEE"/>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24D"/>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1785"/>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2A6"/>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3101"/>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254E"/>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264"/>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4EA"/>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3A5"/>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B3C"/>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59ED"/>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0A2"/>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4D2"/>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207E"/>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6E4"/>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AAB"/>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6E4FD2-62BD-4516-A995-FDEC0E55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D24EA"/>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681</Words>
  <Characters>3883</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2016-09-14T14:09:00Z</dcterms:created>
  <dcterms:modified xsi:type="dcterms:W3CDTF">2016-09-14T14:21:00Z</dcterms:modified>
</cp:coreProperties>
</file>