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5601" w:rsidRDefault="00E45601" w:rsidP="00E45601">
      <w:pPr>
        <w:pStyle w:val="Default"/>
        <w:jc w:val="center"/>
        <w:rPr>
          <w:sz w:val="28"/>
          <w:szCs w:val="28"/>
        </w:rPr>
      </w:pPr>
    </w:p>
    <w:p w:rsidR="00E45601" w:rsidRDefault="00E45601" w:rsidP="00E45601">
      <w:pPr>
        <w:pStyle w:val="Default"/>
        <w:jc w:val="center"/>
        <w:rPr>
          <w:sz w:val="28"/>
          <w:szCs w:val="28"/>
        </w:rPr>
      </w:pPr>
    </w:p>
    <w:p w:rsidR="00E45601" w:rsidRDefault="00E45601" w:rsidP="00E45601">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028761E1" wp14:editId="1EC2B255">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E45601" w:rsidRPr="009B7A2C"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E45601"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E45601"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E45601" w:rsidRPr="009B7A2C"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E45601" w:rsidRPr="008E71E2" w:rsidRDefault="00E45601" w:rsidP="00E45601">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E45601" w:rsidRPr="009B7A2C"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E45601"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E45601"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E45601" w:rsidRPr="009B7A2C"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E45601" w:rsidRPr="008E71E2" w:rsidRDefault="00E45601" w:rsidP="00E45601">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2E402632" wp14:editId="6E06294C">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w:lastRenderedPageBreak/>
        <mc:AlternateContent>
          <mc:Choice Requires="wps">
            <w:drawing>
              <wp:anchor distT="0" distB="0" distL="114300" distR="114300" simplePos="0" relativeHeight="251660288" behindDoc="0" locked="0" layoutInCell="1" allowOverlap="1" wp14:anchorId="024E54CB" wp14:editId="1217A027">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E45601" w:rsidRPr="00E41C2F" w:rsidRDefault="00E45601" w:rsidP="00E45601">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Arzachena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E45601" w:rsidRPr="00E41C2F" w:rsidRDefault="00E45601" w:rsidP="00E45601">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Arzachena</w:t>
                      </w:r>
                    </w:p>
                  </w:txbxContent>
                </v:textbox>
              </v:shape>
            </w:pict>
          </mc:Fallback>
        </mc:AlternateContent>
      </w:r>
      <w:r>
        <w:rPr>
          <w:noProof/>
          <w:lang w:eastAsia="it-IT"/>
        </w:rPr>
        <w:drawing>
          <wp:inline distT="0" distB="0" distL="0" distR="0" wp14:anchorId="2F67B8AF" wp14:editId="3924EB1D">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E45601" w:rsidRDefault="00E45601" w:rsidP="00E45601">
      <w:pPr>
        <w:pStyle w:val="Default"/>
        <w:ind w:left="360"/>
        <w:jc w:val="center"/>
        <w:rPr>
          <w:rFonts w:ascii="Corbel" w:hAnsi="Corbel"/>
          <w:sz w:val="32"/>
          <w:szCs w:val="32"/>
        </w:rPr>
      </w:pPr>
    </w:p>
    <w:p w:rsidR="00E45601" w:rsidRDefault="00E45601" w:rsidP="00E4560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45601" w:rsidRPr="00E45601" w:rsidRDefault="00E45601" w:rsidP="00E45601">
      <w:pPr>
        <w:pStyle w:val="Default"/>
        <w:ind w:left="720"/>
        <w:jc w:val="both"/>
        <w:rPr>
          <w:rFonts w:ascii="Corbel" w:hAnsi="Corbel"/>
        </w:rPr>
      </w:pPr>
      <w:r w:rsidRPr="00E45601">
        <w:rPr>
          <w:rFonts w:ascii="Corbel" w:hAnsi="Corbel"/>
        </w:rPr>
        <w:t>Il documento preliminare alla progettazione del Comune di Arzachena nella premessa alla voce H dove cita gli “elaborati previsti per il progetto preliminare” vengono richiesti tutti gli elaborati come da normativa nazionale, mentre sul bando di concorso ministeriale alla voce “Documentazione tecnica” vengono prescritti elaborati e documenti diversi.</w:t>
      </w:r>
      <w:r w:rsidRPr="00E45601">
        <w:rPr>
          <w:rFonts w:ascii="Corbel" w:hAnsi="Corbel"/>
        </w:rPr>
        <w:br/>
        <w:t>Ci si deve attenere solo alla documentazione tecnica richiesta dal bando?</w:t>
      </w:r>
    </w:p>
    <w:p w:rsidR="00E45601" w:rsidRDefault="00E45601" w:rsidP="00E45601">
      <w:pPr>
        <w:pStyle w:val="Default"/>
        <w:ind w:left="720"/>
        <w:jc w:val="both"/>
        <w:rPr>
          <w:rFonts w:ascii="Corbel" w:hAnsi="Corbel"/>
          <w:sz w:val="32"/>
          <w:szCs w:val="32"/>
          <w:u w:val="single"/>
        </w:rPr>
      </w:pPr>
      <w:r>
        <w:rPr>
          <w:rFonts w:ascii="Corbel" w:hAnsi="Corbel"/>
          <w:sz w:val="32"/>
          <w:szCs w:val="32"/>
          <w:u w:val="single"/>
        </w:rPr>
        <w:t>Risposta</w:t>
      </w:r>
    </w:p>
    <w:p w:rsidR="00E45601" w:rsidRPr="00E45601" w:rsidRDefault="00E45601" w:rsidP="00E45601">
      <w:pPr>
        <w:pStyle w:val="Default"/>
        <w:ind w:left="720"/>
        <w:jc w:val="both"/>
        <w:rPr>
          <w:rFonts w:ascii="Corbel" w:hAnsi="Corbel"/>
        </w:rPr>
      </w:pPr>
      <w:r w:rsidRPr="00E45601">
        <w:rPr>
          <w:rFonts w:ascii="Corbel" w:hAnsi="Corbel"/>
        </w:rPr>
        <w:t>Ci si deve attenere alla documentazione tecnica prescritta nel bando di concorso di idee.</w:t>
      </w:r>
    </w:p>
    <w:p w:rsidR="00E45601" w:rsidRDefault="00E45601" w:rsidP="00E45601">
      <w:pPr>
        <w:pStyle w:val="Default"/>
        <w:ind w:left="720"/>
        <w:jc w:val="both"/>
        <w:rPr>
          <w:rFonts w:ascii="Corbel" w:hAnsi="Corbel"/>
          <w:sz w:val="32"/>
          <w:szCs w:val="32"/>
          <w:u w:val="single"/>
        </w:rPr>
      </w:pPr>
    </w:p>
    <w:p w:rsidR="00E45601" w:rsidRPr="003F4850" w:rsidRDefault="00E45601" w:rsidP="00E4560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45601" w:rsidRDefault="00E45601" w:rsidP="00E45601">
      <w:pPr>
        <w:pStyle w:val="Default"/>
        <w:ind w:left="720"/>
        <w:jc w:val="both"/>
        <w:rPr>
          <w:rFonts w:ascii="Corbel" w:hAnsi="Corbel"/>
        </w:rPr>
      </w:pPr>
      <w:r w:rsidRPr="00E45601">
        <w:rPr>
          <w:rFonts w:ascii="Corbel" w:hAnsi="Corbel"/>
        </w:rPr>
        <w:t>Sulla scheda Area – Comune di Arzachena si richiede la presenza solo della mensa (si suppone con il solo servizio di preparazione e scodellamento dei pasti).</w:t>
      </w:r>
    </w:p>
    <w:p w:rsidR="00E45601" w:rsidRPr="00E45601" w:rsidRDefault="00E45601" w:rsidP="00E45601">
      <w:pPr>
        <w:pStyle w:val="Default"/>
        <w:ind w:left="720"/>
        <w:jc w:val="both"/>
        <w:rPr>
          <w:rFonts w:ascii="Corbel" w:hAnsi="Corbel"/>
        </w:rPr>
      </w:pPr>
      <w:r w:rsidRPr="00E45601">
        <w:rPr>
          <w:rFonts w:ascii="Corbel" w:hAnsi="Corbel"/>
        </w:rPr>
        <w:t>Nella scheda sintetica di progetto invece si cita anche la cucina annessa alla mensa stessa.</w:t>
      </w:r>
      <w:r w:rsidRPr="00E45601">
        <w:rPr>
          <w:rFonts w:ascii="Corbel" w:hAnsi="Corbel"/>
        </w:rPr>
        <w:br/>
        <w:t>Quale delle due citazioni è quella corretta?</w:t>
      </w:r>
    </w:p>
    <w:p w:rsidR="00E45601" w:rsidRPr="003F4850" w:rsidRDefault="00E45601" w:rsidP="00E45601">
      <w:pPr>
        <w:pStyle w:val="Default"/>
        <w:ind w:left="720"/>
        <w:jc w:val="both"/>
        <w:rPr>
          <w:rFonts w:ascii="Corbel" w:hAnsi="Corbel"/>
          <w:sz w:val="32"/>
          <w:szCs w:val="32"/>
          <w:u w:val="single"/>
        </w:rPr>
      </w:pPr>
      <w:r w:rsidRPr="003F4850">
        <w:rPr>
          <w:rFonts w:ascii="Corbel" w:hAnsi="Corbel"/>
          <w:sz w:val="32"/>
          <w:szCs w:val="32"/>
          <w:u w:val="single"/>
        </w:rPr>
        <w:t>Risposta</w:t>
      </w:r>
    </w:p>
    <w:p w:rsidR="00E45601" w:rsidRPr="00E45601" w:rsidRDefault="00E45601" w:rsidP="00E45601">
      <w:pPr>
        <w:pStyle w:val="Default"/>
        <w:ind w:left="720"/>
        <w:jc w:val="both"/>
        <w:rPr>
          <w:rFonts w:ascii="Corbel" w:hAnsi="Corbel"/>
        </w:rPr>
      </w:pPr>
      <w:r w:rsidRPr="00E45601">
        <w:rPr>
          <w:rFonts w:ascii="Corbel" w:hAnsi="Corbel" w:hint="eastAsia"/>
        </w:rPr>
        <w:t>È</w:t>
      </w:r>
      <w:r w:rsidRPr="00E45601">
        <w:rPr>
          <w:rFonts w:ascii="Corbel" w:hAnsi="Corbel"/>
        </w:rPr>
        <w:t xml:space="preserve"> richiesta la sola presenza di sala mensa intesa come locale per </w:t>
      </w:r>
      <w:r w:rsidRPr="00E45601">
        <w:rPr>
          <w:rFonts w:ascii="Corbel" w:hAnsi="Corbel" w:hint="eastAsia"/>
        </w:rPr>
        <w:t>scodellamento</w:t>
      </w:r>
      <w:r w:rsidRPr="00E45601">
        <w:rPr>
          <w:rFonts w:ascii="Corbel" w:hAnsi="Corbel"/>
        </w:rPr>
        <w:t xml:space="preserve"> pasti.</w:t>
      </w:r>
    </w:p>
    <w:p w:rsidR="00E45601" w:rsidRDefault="00E45601" w:rsidP="00E45601">
      <w:pPr>
        <w:pStyle w:val="Default"/>
        <w:ind w:left="720"/>
        <w:jc w:val="both"/>
        <w:rPr>
          <w:rFonts w:ascii="Corbel" w:hAnsi="Corbel"/>
          <w:sz w:val="32"/>
          <w:szCs w:val="32"/>
          <w:u w:val="single"/>
        </w:rPr>
      </w:pPr>
    </w:p>
    <w:p w:rsidR="00E45601" w:rsidRDefault="00E45601" w:rsidP="00E4560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45601" w:rsidRDefault="00E45601" w:rsidP="00E45601">
      <w:pPr>
        <w:pStyle w:val="Default"/>
        <w:ind w:left="720"/>
        <w:jc w:val="both"/>
        <w:rPr>
          <w:rFonts w:ascii="Corbel" w:hAnsi="Corbel"/>
        </w:rPr>
      </w:pPr>
      <w:r w:rsidRPr="00E45601">
        <w:rPr>
          <w:rFonts w:ascii="Corbel" w:hAnsi="Corbel"/>
        </w:rPr>
        <w:t>Sulla scheda Area – Comune di Arzachena si indica:</w:t>
      </w:r>
      <w:r>
        <w:rPr>
          <w:rFonts w:ascii="Corbel" w:hAnsi="Corbel"/>
        </w:rPr>
        <w:t xml:space="preserve"> </w:t>
      </w:r>
      <w:r w:rsidRPr="00E45601">
        <w:rPr>
          <w:rFonts w:ascii="Corbel" w:hAnsi="Corbel"/>
        </w:rPr>
        <w:t>Importo lavori stimato € 2.920.000,00.</w:t>
      </w:r>
      <w:r w:rsidRPr="00E45601">
        <w:rPr>
          <w:rFonts w:ascii="Corbel" w:hAnsi="Corbel"/>
        </w:rPr>
        <w:br/>
        <w:t>Nel documento preliminare alla progettazione alla Tabella G1 quadro economico si indica:</w:t>
      </w:r>
    </w:p>
    <w:p w:rsidR="00E45601" w:rsidRDefault="00E45601" w:rsidP="00E45601">
      <w:pPr>
        <w:pStyle w:val="Default"/>
        <w:ind w:left="720"/>
        <w:jc w:val="both"/>
        <w:rPr>
          <w:rFonts w:ascii="Corbel" w:hAnsi="Corbel"/>
        </w:rPr>
      </w:pPr>
      <w:r w:rsidRPr="00E45601">
        <w:rPr>
          <w:rFonts w:ascii="Corbel" w:hAnsi="Corbel"/>
        </w:rPr>
        <w:t>Importo totale di progetto € 2.920.000,00.</w:t>
      </w:r>
    </w:p>
    <w:p w:rsidR="00E45601" w:rsidRPr="00E45601" w:rsidRDefault="00E45601" w:rsidP="00E45601">
      <w:pPr>
        <w:pStyle w:val="Default"/>
        <w:ind w:left="720"/>
        <w:jc w:val="both"/>
        <w:rPr>
          <w:rFonts w:ascii="Corbel" w:hAnsi="Corbel"/>
        </w:rPr>
      </w:pPr>
      <w:r w:rsidRPr="00E45601">
        <w:rPr>
          <w:rFonts w:ascii="Corbel" w:hAnsi="Corbel"/>
        </w:rPr>
        <w:t>Essendo il concetto di Importo lavori, non sovrapponibile a quello espresso dal quadro economico, quale delle due indicazioni è quella giusta?</w:t>
      </w:r>
    </w:p>
    <w:p w:rsidR="00E45601" w:rsidRPr="003F4850" w:rsidRDefault="00E45601" w:rsidP="00E45601">
      <w:pPr>
        <w:pStyle w:val="Default"/>
        <w:ind w:left="720"/>
        <w:jc w:val="both"/>
        <w:rPr>
          <w:rFonts w:ascii="Corbel" w:hAnsi="Corbel"/>
          <w:sz w:val="32"/>
          <w:szCs w:val="32"/>
          <w:u w:val="single"/>
        </w:rPr>
      </w:pPr>
      <w:r w:rsidRPr="003F4850">
        <w:rPr>
          <w:rFonts w:ascii="Corbel" w:hAnsi="Corbel"/>
          <w:sz w:val="32"/>
          <w:szCs w:val="32"/>
          <w:u w:val="single"/>
        </w:rPr>
        <w:t>Risposta</w:t>
      </w:r>
    </w:p>
    <w:p w:rsidR="00E45601" w:rsidRPr="00E45601" w:rsidRDefault="00E45601" w:rsidP="00E45601">
      <w:pPr>
        <w:pStyle w:val="Default"/>
        <w:ind w:left="720"/>
        <w:jc w:val="both"/>
        <w:rPr>
          <w:rFonts w:ascii="Corbel" w:hAnsi="Corbel"/>
        </w:rPr>
      </w:pPr>
      <w:r w:rsidRPr="00E45601">
        <w:rPr>
          <w:rFonts w:ascii="Corbel" w:hAnsi="Corbel"/>
        </w:rPr>
        <w:t>L’importo di € 2.920.000,00 è  da intendersi quale importo totale di progetto.</w:t>
      </w:r>
    </w:p>
    <w:p w:rsidR="00E45601" w:rsidRDefault="00E45601" w:rsidP="00E45601">
      <w:pPr>
        <w:pStyle w:val="Default"/>
        <w:ind w:left="360"/>
        <w:jc w:val="center"/>
        <w:rPr>
          <w:rFonts w:ascii="Corbel" w:hAnsi="Corbel"/>
          <w:sz w:val="32"/>
          <w:szCs w:val="32"/>
        </w:rPr>
      </w:pPr>
    </w:p>
    <w:p w:rsidR="00E45601" w:rsidRDefault="00E45601" w:rsidP="00E4560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45601" w:rsidRPr="00E45601" w:rsidRDefault="00E45601" w:rsidP="00E45601">
      <w:pPr>
        <w:pStyle w:val="Default"/>
        <w:ind w:left="720"/>
        <w:jc w:val="both"/>
        <w:rPr>
          <w:rFonts w:ascii="Corbel" w:hAnsi="Corbel"/>
        </w:rPr>
      </w:pPr>
      <w:r w:rsidRPr="00E45601">
        <w:rPr>
          <w:rFonts w:ascii="Corbel" w:hAnsi="Corbel"/>
        </w:rPr>
        <w:lastRenderedPageBreak/>
        <w:t>Nel bando l’area viene indicata come una zona S1 - “</w:t>
      </w:r>
      <w:r w:rsidRPr="00E45601">
        <w:rPr>
          <w:rFonts w:ascii="Corbel" w:hAnsi="Corbel"/>
          <w:i/>
        </w:rPr>
        <w:t>Servizi per l’istruzione</w:t>
      </w:r>
      <w:r w:rsidRPr="00E45601">
        <w:rPr>
          <w:rFonts w:ascii="Corbel" w:hAnsi="Corbel"/>
        </w:rPr>
        <w:t xml:space="preserve">”, ma nel regolamento edilizio questa classificazione non è specificata. Quali sono gli indici e </w:t>
      </w:r>
      <w:r w:rsidRPr="00E45601">
        <w:rPr>
          <w:rFonts w:ascii="Corbel" w:hAnsi="Corbel"/>
          <w:i/>
        </w:rPr>
        <w:t>standard</w:t>
      </w:r>
      <w:r w:rsidRPr="00E45601">
        <w:rPr>
          <w:rFonts w:ascii="Corbel" w:hAnsi="Corbel"/>
        </w:rPr>
        <w:t xml:space="preserve"> da rispettare?</w:t>
      </w:r>
    </w:p>
    <w:p w:rsidR="00E45601" w:rsidRDefault="00E45601" w:rsidP="00E45601">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E45601" w:rsidRPr="00E45601" w:rsidRDefault="00E45601" w:rsidP="00E45601">
      <w:pPr>
        <w:pStyle w:val="Default"/>
        <w:ind w:left="720"/>
        <w:jc w:val="both"/>
        <w:rPr>
          <w:rFonts w:ascii="Corbel" w:hAnsi="Corbel"/>
        </w:rPr>
      </w:pPr>
      <w:r w:rsidRPr="00E45601">
        <w:rPr>
          <w:rFonts w:ascii="Corbel" w:hAnsi="Corbel"/>
        </w:rPr>
        <w:t xml:space="preserve">Trattandosi di opera pubblica da realizzarsi su area pubblica destinata a </w:t>
      </w:r>
      <w:r>
        <w:rPr>
          <w:rFonts w:ascii="Corbel" w:hAnsi="Corbel"/>
        </w:rPr>
        <w:t>“</w:t>
      </w:r>
      <w:r w:rsidRPr="00E45601">
        <w:rPr>
          <w:rFonts w:ascii="Corbel" w:hAnsi="Corbel"/>
          <w:i/>
        </w:rPr>
        <w:t>servizi per l’istruzione</w:t>
      </w:r>
      <w:r>
        <w:rPr>
          <w:rFonts w:ascii="Corbel" w:hAnsi="Corbel"/>
        </w:rPr>
        <w:t xml:space="preserve">” </w:t>
      </w:r>
      <w:r w:rsidRPr="00E45601">
        <w:rPr>
          <w:rFonts w:ascii="Corbel" w:hAnsi="Corbel"/>
        </w:rPr>
        <w:t xml:space="preserve">non è previsto alcun indice e </w:t>
      </w:r>
      <w:r w:rsidRPr="00E45601">
        <w:rPr>
          <w:rFonts w:ascii="Corbel" w:hAnsi="Corbel"/>
          <w:i/>
        </w:rPr>
        <w:t>standard</w:t>
      </w:r>
      <w:r w:rsidRPr="00E45601">
        <w:rPr>
          <w:rFonts w:ascii="Corbel" w:hAnsi="Corbel"/>
        </w:rPr>
        <w:t xml:space="preserve"> da rispettare.</w:t>
      </w:r>
    </w:p>
    <w:p w:rsidR="00E45601" w:rsidRDefault="00E45601" w:rsidP="00E45601">
      <w:pPr>
        <w:pStyle w:val="Default"/>
        <w:ind w:left="720"/>
        <w:jc w:val="both"/>
        <w:rPr>
          <w:rFonts w:ascii="Corbel" w:hAnsi="Corbel"/>
          <w:sz w:val="32"/>
          <w:szCs w:val="32"/>
          <w:u w:val="single"/>
        </w:rPr>
      </w:pPr>
    </w:p>
    <w:p w:rsidR="00E45601" w:rsidRDefault="00E45601" w:rsidP="00E4560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45601" w:rsidRPr="00E45601" w:rsidRDefault="00E45601" w:rsidP="00E45601">
      <w:pPr>
        <w:pStyle w:val="Default"/>
        <w:ind w:left="720"/>
        <w:jc w:val="both"/>
        <w:rPr>
          <w:rFonts w:ascii="Corbel" w:hAnsi="Corbel"/>
        </w:rPr>
      </w:pPr>
      <w:r w:rsidRPr="00E45601">
        <w:rPr>
          <w:rFonts w:ascii="Corbel" w:hAnsi="Corbel"/>
        </w:rPr>
        <w:t>Il lotto viene descritto come una “L” con lato lungo su via Mameli e quello corto che addentra il lotto nella porzione nord-est escludendo quindi il fabbricato dell’ex cantina ed ex oleificio. Il fabbricato deve essere oggetto di una proposta di riqualificazione? Nella soluzione progettuale si deve prevedere anche la accessibilità a questo fabbricato?</w:t>
      </w:r>
    </w:p>
    <w:p w:rsidR="00E45601" w:rsidRDefault="00E45601" w:rsidP="00E45601">
      <w:pPr>
        <w:pStyle w:val="Default"/>
        <w:ind w:left="720"/>
        <w:jc w:val="both"/>
        <w:rPr>
          <w:rFonts w:ascii="Corbel" w:hAnsi="Corbel"/>
          <w:sz w:val="32"/>
          <w:szCs w:val="32"/>
          <w:u w:val="single"/>
        </w:rPr>
      </w:pPr>
      <w:r>
        <w:rPr>
          <w:rFonts w:ascii="Corbel" w:hAnsi="Corbel"/>
          <w:sz w:val="32"/>
          <w:szCs w:val="32"/>
          <w:u w:val="single"/>
        </w:rPr>
        <w:t>Risposta</w:t>
      </w:r>
    </w:p>
    <w:p w:rsidR="00E45601" w:rsidRPr="00E45601" w:rsidRDefault="00E45601" w:rsidP="00E45601">
      <w:pPr>
        <w:pStyle w:val="Default"/>
        <w:ind w:left="720"/>
        <w:jc w:val="both"/>
        <w:rPr>
          <w:rFonts w:ascii="Corbel" w:hAnsi="Corbel"/>
        </w:rPr>
      </w:pPr>
      <w:r w:rsidRPr="00E45601">
        <w:rPr>
          <w:rFonts w:ascii="Corbel" w:hAnsi="Corbel"/>
        </w:rPr>
        <w:t>Tutti i fabbricati esistenti nell’area oggetto di intervento saranno demoliti preventivamente ad opera del Comune di Arzachena e pertanto la realizzazione e il costo di tali demolizioni non dovranno essere previsti nel progetto. Nel progetto, inoltre, non dovrà essere prevista l’accessibilità al fabbricato asilo nido esistente.</w:t>
      </w:r>
    </w:p>
    <w:p w:rsidR="00E45601" w:rsidRDefault="00E45601" w:rsidP="00E45601">
      <w:pPr>
        <w:pStyle w:val="Default"/>
        <w:ind w:left="720"/>
        <w:jc w:val="both"/>
        <w:rPr>
          <w:rFonts w:ascii="Corbel" w:hAnsi="Corbel"/>
          <w:sz w:val="32"/>
          <w:szCs w:val="32"/>
          <w:u w:val="single"/>
        </w:rPr>
      </w:pPr>
    </w:p>
    <w:p w:rsidR="00E45601" w:rsidRDefault="00E45601" w:rsidP="00E45601">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45601" w:rsidRPr="00E45601" w:rsidRDefault="00E45601" w:rsidP="00E45601">
      <w:pPr>
        <w:pStyle w:val="Default"/>
        <w:ind w:left="720"/>
        <w:jc w:val="both"/>
        <w:rPr>
          <w:rFonts w:ascii="Corbel" w:hAnsi="Corbel"/>
        </w:rPr>
      </w:pPr>
      <w:r w:rsidRPr="00E45601">
        <w:rPr>
          <w:rFonts w:ascii="Corbel" w:hAnsi="Corbel"/>
        </w:rPr>
        <w:t>L’ordine di grandezza dell’ambiente biblioteca non è specificato: sarebbe opportuno sapere quanti collaboratori e utenti sono previsti; quanti volumi o anche definire quale potrebbe essere il bacino di utenza.</w:t>
      </w:r>
    </w:p>
    <w:p w:rsidR="00E45601" w:rsidRDefault="00E45601" w:rsidP="00E45601">
      <w:pPr>
        <w:pStyle w:val="Default"/>
        <w:ind w:left="720"/>
        <w:jc w:val="both"/>
        <w:rPr>
          <w:rFonts w:ascii="Corbel" w:hAnsi="Corbel"/>
          <w:sz w:val="32"/>
          <w:szCs w:val="32"/>
          <w:u w:val="single"/>
        </w:rPr>
      </w:pPr>
      <w:r>
        <w:rPr>
          <w:rFonts w:ascii="Corbel" w:hAnsi="Corbel"/>
          <w:sz w:val="32"/>
          <w:szCs w:val="32"/>
          <w:u w:val="single"/>
        </w:rPr>
        <w:t>Risposta</w:t>
      </w:r>
    </w:p>
    <w:p w:rsidR="00E45601" w:rsidRPr="00E45601" w:rsidRDefault="00E45601" w:rsidP="00E45601">
      <w:pPr>
        <w:pStyle w:val="Default"/>
        <w:ind w:left="720"/>
        <w:jc w:val="both"/>
        <w:rPr>
          <w:rFonts w:ascii="Corbel" w:hAnsi="Corbel"/>
        </w:rPr>
      </w:pPr>
      <w:r w:rsidRPr="00E45601">
        <w:rPr>
          <w:rFonts w:ascii="Corbel" w:hAnsi="Corbel"/>
        </w:rPr>
        <w:t>Per il dimensionamento della biblioteca è lasciata ampia discrezionalità alla proposta ideativa.</w:t>
      </w:r>
    </w:p>
    <w:p w:rsidR="00151359" w:rsidRDefault="00151359" w:rsidP="00151359">
      <w:pPr>
        <w:pStyle w:val="Default"/>
        <w:ind w:left="720"/>
        <w:jc w:val="both"/>
        <w:rPr>
          <w:rFonts w:ascii="Corbel" w:hAnsi="Corbel"/>
          <w:sz w:val="32"/>
          <w:szCs w:val="32"/>
          <w:u w:val="single"/>
        </w:rPr>
      </w:pPr>
    </w:p>
    <w:p w:rsidR="00151359" w:rsidRDefault="00151359" w:rsidP="0015135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151359" w:rsidRDefault="00151359" w:rsidP="00151359">
      <w:pPr>
        <w:pStyle w:val="Default"/>
        <w:ind w:left="720"/>
        <w:jc w:val="both"/>
        <w:rPr>
          <w:rFonts w:ascii="Corbel" w:hAnsi="Corbel"/>
        </w:rPr>
      </w:pPr>
      <w:r w:rsidRPr="00151359">
        <w:rPr>
          <w:rFonts w:ascii="Corbel" w:hAnsi="Corbel"/>
        </w:rPr>
        <w:t>Essendo interessata alla partecipazione al concorso per l'edilizia scolastica nell'area del Comune di Arzachena, con la presente sono a chiedere i documenti allegati al DPP, non reperibili fra i documenti di dettaglio del progetto.</w:t>
      </w:r>
    </w:p>
    <w:p w:rsidR="00151359" w:rsidRPr="00151359" w:rsidRDefault="00151359" w:rsidP="00151359">
      <w:pPr>
        <w:pStyle w:val="Default"/>
        <w:ind w:left="720"/>
        <w:jc w:val="both"/>
        <w:rPr>
          <w:rFonts w:ascii="Corbel" w:hAnsi="Corbel"/>
        </w:rPr>
      </w:pPr>
      <w:r w:rsidRPr="00151359">
        <w:rPr>
          <w:rFonts w:ascii="Corbel" w:hAnsi="Corbel"/>
        </w:rPr>
        <w:t>Nello specifico:</w:t>
      </w:r>
    </w:p>
    <w:p w:rsidR="00151359" w:rsidRDefault="00151359" w:rsidP="00151359">
      <w:pPr>
        <w:pStyle w:val="Default"/>
        <w:ind w:left="720"/>
        <w:jc w:val="both"/>
        <w:rPr>
          <w:rFonts w:ascii="Corbel" w:hAnsi="Corbel"/>
        </w:rPr>
      </w:pPr>
      <w:r w:rsidRPr="00151359">
        <w:rPr>
          <w:rFonts w:ascii="Corbel" w:hAnsi="Corbel"/>
        </w:rPr>
        <w:t>Documenti allegati al DPP</w:t>
      </w:r>
      <w:r>
        <w:rPr>
          <w:rFonts w:ascii="Corbel" w:hAnsi="Corbel"/>
        </w:rPr>
        <w:t>:</w:t>
      </w:r>
    </w:p>
    <w:p w:rsidR="00151359" w:rsidRDefault="00151359" w:rsidP="00151359">
      <w:pPr>
        <w:pStyle w:val="Default"/>
        <w:ind w:left="720"/>
        <w:jc w:val="both"/>
        <w:rPr>
          <w:rFonts w:ascii="Corbel" w:hAnsi="Corbel"/>
        </w:rPr>
      </w:pPr>
      <w:r w:rsidRPr="00151359">
        <w:rPr>
          <w:rFonts w:ascii="Corbel" w:hAnsi="Corbel"/>
        </w:rPr>
        <w:t>Tav. 1a – Planimetrie Generali</w:t>
      </w:r>
    </w:p>
    <w:p w:rsidR="00151359" w:rsidRDefault="00151359" w:rsidP="00151359">
      <w:pPr>
        <w:pStyle w:val="Default"/>
        <w:ind w:left="720"/>
        <w:jc w:val="both"/>
        <w:rPr>
          <w:rFonts w:ascii="Corbel" w:hAnsi="Corbel"/>
        </w:rPr>
      </w:pPr>
      <w:r w:rsidRPr="00151359">
        <w:rPr>
          <w:rFonts w:ascii="Corbel" w:hAnsi="Corbel"/>
        </w:rPr>
        <w:lastRenderedPageBreak/>
        <w:t xml:space="preserve">Tav. 1b </w:t>
      </w:r>
      <w:r>
        <w:rPr>
          <w:rFonts w:ascii="Corbel" w:hAnsi="Corbel"/>
        </w:rPr>
        <w:t>–</w:t>
      </w:r>
      <w:r w:rsidRPr="00151359">
        <w:rPr>
          <w:rFonts w:ascii="Corbel" w:hAnsi="Corbel"/>
        </w:rPr>
        <w:t xml:space="preserve"> Planimetria area di progetto e intorno urbano con perimetrazione dell’area di concorso</w:t>
      </w:r>
      <w:r w:rsidRPr="00151359">
        <w:rPr>
          <w:rFonts w:ascii="Corbel" w:hAnsi="Corbel"/>
        </w:rPr>
        <w:br/>
        <w:t xml:space="preserve">Tav. 2a </w:t>
      </w:r>
      <w:r>
        <w:rPr>
          <w:rFonts w:ascii="Corbel" w:hAnsi="Corbel"/>
        </w:rPr>
        <w:t>–</w:t>
      </w:r>
      <w:r w:rsidRPr="00151359">
        <w:rPr>
          <w:rFonts w:ascii="Corbel" w:hAnsi="Corbel"/>
        </w:rPr>
        <w:t xml:space="preserve"> R</w:t>
      </w:r>
      <w:r>
        <w:rPr>
          <w:rFonts w:ascii="Corbel" w:hAnsi="Corbel"/>
        </w:rPr>
        <w:t>i</w:t>
      </w:r>
      <w:r w:rsidRPr="00151359">
        <w:rPr>
          <w:rFonts w:ascii="Corbel" w:hAnsi="Corbel"/>
        </w:rPr>
        <w:t>lievo del Lotto</w:t>
      </w:r>
    </w:p>
    <w:p w:rsidR="00151359" w:rsidRDefault="00151359" w:rsidP="00151359">
      <w:pPr>
        <w:pStyle w:val="Default"/>
        <w:ind w:left="720"/>
        <w:jc w:val="both"/>
        <w:rPr>
          <w:rFonts w:ascii="Corbel" w:hAnsi="Corbel"/>
        </w:rPr>
      </w:pPr>
      <w:r w:rsidRPr="00151359">
        <w:rPr>
          <w:rFonts w:ascii="Corbel" w:hAnsi="Corbel"/>
        </w:rPr>
        <w:t>Tav. 2b – Infrastrutture Esistenti</w:t>
      </w:r>
    </w:p>
    <w:p w:rsidR="00151359" w:rsidRDefault="00151359" w:rsidP="00151359">
      <w:pPr>
        <w:pStyle w:val="Default"/>
        <w:ind w:left="720"/>
        <w:jc w:val="both"/>
        <w:rPr>
          <w:rFonts w:ascii="Corbel" w:hAnsi="Corbel"/>
        </w:rPr>
      </w:pPr>
      <w:r w:rsidRPr="00151359">
        <w:rPr>
          <w:rFonts w:ascii="Corbel" w:hAnsi="Corbel"/>
        </w:rPr>
        <w:t>Tav. 2c – Volumi Esistenti</w:t>
      </w:r>
    </w:p>
    <w:p w:rsidR="00151359" w:rsidRDefault="00151359" w:rsidP="00151359">
      <w:pPr>
        <w:pStyle w:val="Default"/>
        <w:ind w:left="720"/>
        <w:jc w:val="both"/>
        <w:rPr>
          <w:rFonts w:ascii="Corbel" w:hAnsi="Corbel"/>
        </w:rPr>
      </w:pPr>
      <w:r w:rsidRPr="00151359">
        <w:rPr>
          <w:rFonts w:ascii="Corbel" w:hAnsi="Corbel"/>
        </w:rPr>
        <w:t xml:space="preserve">Tav. 3 </w:t>
      </w:r>
      <w:r>
        <w:rPr>
          <w:rFonts w:ascii="Corbel" w:hAnsi="Corbel"/>
        </w:rPr>
        <w:t>–</w:t>
      </w:r>
      <w:r w:rsidRPr="00151359">
        <w:rPr>
          <w:rFonts w:ascii="Corbel" w:hAnsi="Corbel"/>
        </w:rPr>
        <w:t xml:space="preserve"> Relazione Geologica stato attuale</w:t>
      </w:r>
    </w:p>
    <w:p w:rsidR="00151359" w:rsidRPr="00151359" w:rsidRDefault="00151359" w:rsidP="00151359">
      <w:pPr>
        <w:pStyle w:val="Default"/>
        <w:ind w:left="720"/>
        <w:jc w:val="both"/>
        <w:rPr>
          <w:rFonts w:ascii="Corbel" w:hAnsi="Corbel"/>
        </w:rPr>
      </w:pPr>
      <w:proofErr w:type="spellStart"/>
      <w:r w:rsidRPr="00151359">
        <w:rPr>
          <w:rFonts w:ascii="Corbel" w:hAnsi="Corbel"/>
        </w:rPr>
        <w:t>All</w:t>
      </w:r>
      <w:proofErr w:type="spellEnd"/>
      <w:r w:rsidRPr="00151359">
        <w:rPr>
          <w:rFonts w:ascii="Corbel" w:hAnsi="Corbel"/>
        </w:rPr>
        <w:t>. 1 – Piano Pedagogico: attività pedagogiche in essere e in progetto</w:t>
      </w:r>
    </w:p>
    <w:p w:rsidR="00151359" w:rsidRDefault="00151359" w:rsidP="00151359">
      <w:pPr>
        <w:pStyle w:val="Default"/>
        <w:ind w:left="720"/>
        <w:jc w:val="both"/>
        <w:rPr>
          <w:rFonts w:ascii="Corbel" w:hAnsi="Corbel"/>
          <w:sz w:val="32"/>
          <w:szCs w:val="32"/>
          <w:u w:val="single"/>
        </w:rPr>
      </w:pPr>
      <w:r>
        <w:rPr>
          <w:rFonts w:ascii="Corbel" w:hAnsi="Corbel"/>
          <w:sz w:val="32"/>
          <w:szCs w:val="32"/>
          <w:u w:val="single"/>
        </w:rPr>
        <w:t>Risposta</w:t>
      </w:r>
    </w:p>
    <w:p w:rsidR="00151359" w:rsidRDefault="00151359" w:rsidP="00151359">
      <w:pPr>
        <w:pStyle w:val="Default"/>
        <w:ind w:left="720"/>
        <w:jc w:val="both"/>
        <w:rPr>
          <w:rFonts w:ascii="Corbel" w:hAnsi="Corbel"/>
        </w:rPr>
      </w:pPr>
      <w:r w:rsidRPr="00151359">
        <w:rPr>
          <w:rFonts w:ascii="Corbel" w:hAnsi="Corbel"/>
        </w:rPr>
        <w:t xml:space="preserve">La documentazione </w:t>
      </w:r>
      <w:r>
        <w:rPr>
          <w:rFonts w:ascii="Corbel" w:hAnsi="Corbel"/>
        </w:rPr>
        <w:t xml:space="preserve">richiesta </w:t>
      </w:r>
      <w:r w:rsidRPr="00151359">
        <w:rPr>
          <w:rFonts w:ascii="Corbel" w:hAnsi="Corbel"/>
        </w:rPr>
        <w:t>è pubblicata sul sito</w:t>
      </w:r>
      <w:r>
        <w:rPr>
          <w:rFonts w:ascii="Corbel" w:hAnsi="Corbel"/>
        </w:rPr>
        <w:t xml:space="preserve"> </w:t>
      </w:r>
      <w:r w:rsidRPr="00151359">
        <w:rPr>
          <w:rFonts w:ascii="Corbel" w:hAnsi="Corbel"/>
          <w:i/>
        </w:rPr>
        <w:t>internet</w:t>
      </w:r>
      <w:r>
        <w:rPr>
          <w:rFonts w:ascii="Corbel" w:hAnsi="Corbel"/>
        </w:rPr>
        <w:t xml:space="preserve"> </w:t>
      </w:r>
      <w:hyperlink r:id="rId9" w:history="1">
        <w:r w:rsidRPr="00151359">
          <w:rPr>
            <w:rStyle w:val="Collegamentoipertestuale"/>
            <w:rFonts w:ascii="Corbel" w:hAnsi="Corbel"/>
            <w:i/>
          </w:rPr>
          <w:t>www.scuoleinnovative.it</w:t>
        </w:r>
      </w:hyperlink>
      <w:r>
        <w:rPr>
          <w:rFonts w:ascii="Corbel" w:hAnsi="Corbel"/>
        </w:rPr>
        <w:t xml:space="preserve">. </w:t>
      </w:r>
    </w:p>
    <w:p w:rsidR="00C715F6" w:rsidRDefault="00C715F6" w:rsidP="00C715F6">
      <w:pPr>
        <w:pStyle w:val="Default"/>
        <w:ind w:left="720"/>
        <w:jc w:val="both"/>
        <w:rPr>
          <w:rFonts w:ascii="Corbel" w:hAnsi="Corbel"/>
          <w:sz w:val="32"/>
          <w:szCs w:val="32"/>
          <w:u w:val="single"/>
        </w:rPr>
      </w:pPr>
    </w:p>
    <w:p w:rsidR="00C715F6" w:rsidRDefault="00C715F6" w:rsidP="00C715F6">
      <w:pPr>
        <w:pStyle w:val="Default"/>
        <w:numPr>
          <w:ilvl w:val="0"/>
          <w:numId w:val="2"/>
        </w:numPr>
        <w:jc w:val="both"/>
        <w:rPr>
          <w:rFonts w:ascii="Corbel" w:hAnsi="Corbel"/>
          <w:sz w:val="32"/>
          <w:szCs w:val="32"/>
          <w:u w:val="single"/>
        </w:rPr>
      </w:pPr>
      <w:r>
        <w:rPr>
          <w:rFonts w:ascii="Corbel" w:hAnsi="Corbel"/>
          <w:sz w:val="32"/>
          <w:szCs w:val="32"/>
          <w:u w:val="single"/>
        </w:rPr>
        <w:t>Quesito</w:t>
      </w:r>
    </w:p>
    <w:p w:rsidR="00C715F6" w:rsidRDefault="00C715F6" w:rsidP="00C715F6">
      <w:pPr>
        <w:pStyle w:val="Default"/>
        <w:ind w:left="720"/>
        <w:jc w:val="both"/>
        <w:rPr>
          <w:rFonts w:ascii="Corbel" w:hAnsi="Corbel"/>
        </w:rPr>
      </w:pPr>
      <w:r>
        <w:rPr>
          <w:rFonts w:ascii="Corbel" w:hAnsi="Corbel"/>
        </w:rPr>
        <w:t>M</w:t>
      </w:r>
      <w:r w:rsidRPr="00C715F6">
        <w:rPr>
          <w:rFonts w:ascii="Corbel" w:hAnsi="Corbel"/>
        </w:rPr>
        <w:t xml:space="preserve">anca tra gli allegati il rilievo del lotto che pure era tra gli allegati del Documento preliminare e c'è una forte discrepanza sulla superficie del lotto: nel </w:t>
      </w:r>
      <w:proofErr w:type="spellStart"/>
      <w:r w:rsidRPr="00C715F6">
        <w:rPr>
          <w:rFonts w:ascii="Corbel" w:hAnsi="Corbel"/>
        </w:rPr>
        <w:t>colophone</w:t>
      </w:r>
      <w:proofErr w:type="spellEnd"/>
      <w:r w:rsidRPr="00C715F6">
        <w:rPr>
          <w:rFonts w:ascii="Corbel" w:hAnsi="Corbel"/>
        </w:rPr>
        <w:t xml:space="preserve"> è scritta essere di 3000mq, nel DDP è scritto essere di 6851 </w:t>
      </w:r>
      <w:proofErr w:type="spellStart"/>
      <w:r w:rsidRPr="00C715F6">
        <w:rPr>
          <w:rFonts w:ascii="Corbel" w:hAnsi="Corbel"/>
        </w:rPr>
        <w:t>mq,da</w:t>
      </w:r>
      <w:proofErr w:type="spellEnd"/>
      <w:r w:rsidRPr="00C715F6">
        <w:rPr>
          <w:rFonts w:ascii="Corbel" w:hAnsi="Corbel"/>
        </w:rPr>
        <w:t xml:space="preserve"> un calcolo basato sulle foto aeree sembra essere di </w:t>
      </w:r>
      <w:proofErr w:type="spellStart"/>
      <w:r w:rsidRPr="00C715F6">
        <w:rPr>
          <w:rFonts w:ascii="Corbel" w:hAnsi="Corbel"/>
        </w:rPr>
        <w:t>ca</w:t>
      </w:r>
      <w:proofErr w:type="spellEnd"/>
      <w:r w:rsidRPr="00C715F6">
        <w:rPr>
          <w:rFonts w:ascii="Corbel" w:hAnsi="Corbel"/>
        </w:rPr>
        <w:t xml:space="preserve"> 4285 mq.</w:t>
      </w:r>
    </w:p>
    <w:p w:rsidR="00C715F6" w:rsidRDefault="00C715F6" w:rsidP="00C715F6">
      <w:pPr>
        <w:pStyle w:val="Default"/>
        <w:ind w:left="720"/>
        <w:jc w:val="both"/>
        <w:rPr>
          <w:rFonts w:ascii="Corbel" w:hAnsi="Corbel"/>
        </w:rPr>
      </w:pPr>
      <w:r w:rsidRPr="00C715F6">
        <w:rPr>
          <w:rFonts w:ascii="Corbel" w:hAnsi="Corbel"/>
        </w:rPr>
        <w:t>Qual</w:t>
      </w:r>
      <w:r>
        <w:rPr>
          <w:rFonts w:ascii="Corbel" w:hAnsi="Corbel"/>
        </w:rPr>
        <w:t xml:space="preserve">e </w:t>
      </w:r>
      <w:r w:rsidRPr="00C715F6">
        <w:rPr>
          <w:rFonts w:ascii="Corbel" w:hAnsi="Corbel"/>
        </w:rPr>
        <w:t>è il dato giusto?</w:t>
      </w:r>
    </w:p>
    <w:p w:rsidR="00C715F6" w:rsidRDefault="00C715F6" w:rsidP="00C715F6">
      <w:pPr>
        <w:pStyle w:val="Default"/>
        <w:ind w:left="720"/>
        <w:jc w:val="both"/>
        <w:rPr>
          <w:rFonts w:ascii="Corbel" w:hAnsi="Corbel"/>
          <w:sz w:val="32"/>
          <w:szCs w:val="32"/>
          <w:u w:val="single"/>
        </w:rPr>
      </w:pPr>
      <w:r>
        <w:rPr>
          <w:rFonts w:ascii="Corbel" w:hAnsi="Corbel"/>
          <w:sz w:val="32"/>
          <w:szCs w:val="32"/>
          <w:u w:val="single"/>
        </w:rPr>
        <w:t>Risposta</w:t>
      </w:r>
    </w:p>
    <w:p w:rsidR="00C715F6" w:rsidRDefault="00C715F6" w:rsidP="00C715F6">
      <w:pPr>
        <w:pStyle w:val="Default"/>
        <w:ind w:left="720"/>
        <w:jc w:val="both"/>
        <w:rPr>
          <w:rFonts w:ascii="Corbel" w:hAnsi="Corbel"/>
        </w:rPr>
      </w:pPr>
      <w:r>
        <w:rPr>
          <w:rFonts w:ascii="Corbel" w:hAnsi="Corbel"/>
        </w:rPr>
        <w:t>S</w:t>
      </w:r>
      <w:r w:rsidRPr="00C715F6">
        <w:rPr>
          <w:rFonts w:ascii="Corbel" w:hAnsi="Corbel"/>
        </w:rPr>
        <w:t xml:space="preserve">i chiarisce che la superficie del lotto oggetto di intervento è pari a mq. 4200 </w:t>
      </w:r>
      <w:proofErr w:type="spellStart"/>
      <w:r w:rsidRPr="00C715F6">
        <w:rPr>
          <w:rFonts w:ascii="Corbel" w:hAnsi="Corbel"/>
        </w:rPr>
        <w:t>ca</w:t>
      </w:r>
      <w:proofErr w:type="spellEnd"/>
      <w:r w:rsidRPr="00C715F6">
        <w:rPr>
          <w:rFonts w:ascii="Corbel" w:hAnsi="Corbel"/>
        </w:rPr>
        <w:t>, come evidenziato nella tav. “</w:t>
      </w:r>
      <w:r w:rsidRPr="00C715F6">
        <w:rPr>
          <w:rFonts w:ascii="Corbel" w:hAnsi="Corbel"/>
          <w:i/>
        </w:rPr>
        <w:t>2a rilievo del lotto</w:t>
      </w:r>
      <w:r w:rsidRPr="00C715F6">
        <w:rPr>
          <w:rFonts w:ascii="Corbel" w:hAnsi="Corbel"/>
        </w:rPr>
        <w:t>”</w:t>
      </w:r>
      <w:r>
        <w:rPr>
          <w:rFonts w:ascii="Corbel" w:hAnsi="Corbel"/>
        </w:rPr>
        <w:t>.</w:t>
      </w:r>
    </w:p>
    <w:p w:rsidR="0017354A" w:rsidRDefault="0017354A" w:rsidP="0017354A">
      <w:pPr>
        <w:pStyle w:val="Default"/>
        <w:ind w:left="720"/>
        <w:jc w:val="both"/>
        <w:rPr>
          <w:rFonts w:ascii="Corbel" w:hAnsi="Corbel"/>
          <w:sz w:val="32"/>
          <w:szCs w:val="32"/>
          <w:u w:val="single"/>
        </w:rPr>
      </w:pPr>
    </w:p>
    <w:p w:rsidR="0017354A" w:rsidRDefault="0017354A" w:rsidP="0017354A">
      <w:pPr>
        <w:pStyle w:val="Default"/>
        <w:numPr>
          <w:ilvl w:val="0"/>
          <w:numId w:val="2"/>
        </w:numPr>
        <w:jc w:val="both"/>
        <w:rPr>
          <w:rFonts w:ascii="Corbel" w:hAnsi="Corbel"/>
          <w:sz w:val="32"/>
          <w:szCs w:val="32"/>
          <w:u w:val="single"/>
        </w:rPr>
      </w:pPr>
      <w:r>
        <w:rPr>
          <w:rFonts w:ascii="Corbel" w:hAnsi="Corbel"/>
          <w:sz w:val="32"/>
          <w:szCs w:val="32"/>
          <w:u w:val="single"/>
        </w:rPr>
        <w:t>Quesito</w:t>
      </w:r>
    </w:p>
    <w:p w:rsidR="0017354A" w:rsidRDefault="0017354A" w:rsidP="0017354A">
      <w:pPr>
        <w:pStyle w:val="Default"/>
        <w:ind w:left="720"/>
        <w:jc w:val="both"/>
        <w:rPr>
          <w:rFonts w:ascii="Corbel" w:hAnsi="Corbel"/>
        </w:rPr>
      </w:pPr>
      <w:r w:rsidRPr="0017354A">
        <w:rPr>
          <w:rFonts w:ascii="Corbel" w:hAnsi="Corbel"/>
        </w:rPr>
        <w:t>Relativamente al “fabbisogno educativo e culturale”, ci sono informazioni discordanti tra il capitolo C.1. del D.P.P. e la scheda sintetica; si chiede un chiarimento sul numero di sezioni necessarie e del numero di alunni che verranno ospitati dalla struttura, per effettuare correttamente i relativi dimensionamenti.</w:t>
      </w:r>
    </w:p>
    <w:p w:rsidR="0017354A" w:rsidRDefault="0017354A" w:rsidP="0017354A">
      <w:pPr>
        <w:pStyle w:val="Default"/>
        <w:ind w:left="720"/>
        <w:jc w:val="both"/>
        <w:rPr>
          <w:rFonts w:ascii="Corbel" w:hAnsi="Corbel"/>
          <w:sz w:val="32"/>
          <w:szCs w:val="32"/>
          <w:u w:val="single"/>
        </w:rPr>
      </w:pPr>
      <w:r>
        <w:rPr>
          <w:rFonts w:ascii="Corbel" w:hAnsi="Corbel"/>
          <w:sz w:val="32"/>
          <w:szCs w:val="32"/>
          <w:u w:val="single"/>
        </w:rPr>
        <w:t>Risposta</w:t>
      </w:r>
    </w:p>
    <w:p w:rsidR="0017354A" w:rsidRDefault="0017354A" w:rsidP="0017354A">
      <w:pPr>
        <w:pStyle w:val="Default"/>
        <w:ind w:left="720"/>
        <w:jc w:val="both"/>
        <w:rPr>
          <w:rFonts w:ascii="Corbel" w:hAnsi="Corbel"/>
        </w:rPr>
      </w:pPr>
      <w:r w:rsidRPr="0017354A">
        <w:rPr>
          <w:rFonts w:ascii="Corbel" w:hAnsi="Corbel"/>
        </w:rPr>
        <w:t>Il numero di sezioni è pari a 9 per un massimo di 29 alunni.</w:t>
      </w:r>
    </w:p>
    <w:p w:rsidR="005F5914" w:rsidRDefault="005F5914" w:rsidP="005F5914">
      <w:pPr>
        <w:pStyle w:val="Default"/>
        <w:tabs>
          <w:tab w:val="left" w:pos="851"/>
        </w:tabs>
        <w:ind w:left="720"/>
        <w:jc w:val="both"/>
        <w:rPr>
          <w:rFonts w:ascii="Corbel" w:hAnsi="Corbel"/>
          <w:sz w:val="32"/>
          <w:szCs w:val="32"/>
          <w:u w:val="single"/>
        </w:rPr>
      </w:pPr>
    </w:p>
    <w:p w:rsidR="005F5914" w:rsidRDefault="005F5914" w:rsidP="005F5914">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5F5914" w:rsidRDefault="005F5914" w:rsidP="005F5914">
      <w:pPr>
        <w:pStyle w:val="Default"/>
        <w:ind w:left="720"/>
        <w:jc w:val="both"/>
        <w:rPr>
          <w:rFonts w:ascii="Corbel" w:hAnsi="Corbel"/>
        </w:rPr>
      </w:pPr>
      <w:r w:rsidRPr="005F5914">
        <w:rPr>
          <w:rFonts w:ascii="Corbel" w:hAnsi="Corbel"/>
        </w:rPr>
        <w:t>Relativamente al Piano Pedagogico si chiede se i sei laboratori descritti devono essere spazi univoci e distinti. Si domanda inoltre se il “laboratorio psicomotorio” coincida con la palestra e se questo deve avere un accesso indipendente.</w:t>
      </w:r>
    </w:p>
    <w:p w:rsidR="005F5914" w:rsidRDefault="005F5914" w:rsidP="005F5914">
      <w:pPr>
        <w:pStyle w:val="Default"/>
        <w:ind w:left="720"/>
        <w:jc w:val="both"/>
        <w:rPr>
          <w:rFonts w:ascii="Corbel" w:hAnsi="Corbel"/>
          <w:sz w:val="32"/>
          <w:szCs w:val="32"/>
          <w:u w:val="single"/>
        </w:rPr>
      </w:pPr>
      <w:r>
        <w:rPr>
          <w:rFonts w:ascii="Corbel" w:hAnsi="Corbel"/>
          <w:sz w:val="32"/>
          <w:szCs w:val="32"/>
          <w:u w:val="single"/>
        </w:rPr>
        <w:lastRenderedPageBreak/>
        <w:t>Risposta</w:t>
      </w:r>
    </w:p>
    <w:p w:rsidR="0017354A" w:rsidRDefault="005F5914" w:rsidP="005F5914">
      <w:pPr>
        <w:pStyle w:val="Default"/>
        <w:ind w:left="720"/>
        <w:jc w:val="both"/>
        <w:rPr>
          <w:rFonts w:ascii="Corbel" w:hAnsi="Corbel"/>
        </w:rPr>
      </w:pPr>
      <w:r w:rsidRPr="005F5914">
        <w:rPr>
          <w:rFonts w:ascii="Corbel" w:hAnsi="Corbel"/>
        </w:rPr>
        <w:t>Il laboratorio psicomotorio può coincidere con la palestra e si rimanda alle proposte progettuali la scelta di dotare lo stesso di accesso indipendente. In generale, tutti i laboratori possono essere spazi polifunzionali e non dedicati, con accoramento di varie funzioni, rimandando tali scelte alla proposta progettuale.</w:t>
      </w:r>
    </w:p>
    <w:p w:rsidR="005F5914" w:rsidRDefault="005F5914" w:rsidP="005F5914">
      <w:pPr>
        <w:pStyle w:val="Default"/>
        <w:tabs>
          <w:tab w:val="left" w:pos="851"/>
        </w:tabs>
        <w:ind w:left="720"/>
        <w:jc w:val="both"/>
        <w:rPr>
          <w:rFonts w:ascii="Corbel" w:hAnsi="Corbel"/>
          <w:sz w:val="32"/>
          <w:szCs w:val="32"/>
          <w:u w:val="single"/>
        </w:rPr>
      </w:pPr>
    </w:p>
    <w:p w:rsidR="005F5914" w:rsidRDefault="005F5914" w:rsidP="005F5914">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5F5914" w:rsidRPr="005F5914" w:rsidRDefault="005F5914" w:rsidP="005F5914">
      <w:pPr>
        <w:pStyle w:val="Default"/>
        <w:ind w:left="720"/>
        <w:jc w:val="both"/>
        <w:rPr>
          <w:rFonts w:ascii="Corbel" w:hAnsi="Corbel"/>
        </w:rPr>
      </w:pPr>
      <w:r w:rsidRPr="005F5914">
        <w:rPr>
          <w:rFonts w:ascii="Corbel" w:hAnsi="Corbel"/>
        </w:rPr>
        <w:t>Nel Piano Pedagogico la sezione viene descritta come uno spazio caratterizzato dalla presenza di “Micro-Laboratori, dove svolgere attività grafico-pittoriche, manipolative, attività di ascolto e lettura immagini...”. Alcune di queste avranno spazi dedicati come, ad esempio, il laboratorio grafico pittorico. Si chiede tali attività si svolgeranno unicamente nei laboratori oppure se sia necessario prevedere spazi attrezzati anche all'interno delle sezioni.</w:t>
      </w:r>
    </w:p>
    <w:p w:rsidR="005F5914" w:rsidRDefault="005F5914" w:rsidP="005F5914">
      <w:pPr>
        <w:pStyle w:val="Default"/>
        <w:ind w:left="720"/>
        <w:jc w:val="both"/>
        <w:rPr>
          <w:rFonts w:ascii="Corbel" w:hAnsi="Corbel"/>
          <w:sz w:val="32"/>
          <w:szCs w:val="32"/>
          <w:u w:val="single"/>
        </w:rPr>
      </w:pPr>
      <w:r>
        <w:rPr>
          <w:rFonts w:ascii="Corbel" w:hAnsi="Corbel"/>
          <w:sz w:val="32"/>
          <w:szCs w:val="32"/>
          <w:u w:val="single"/>
        </w:rPr>
        <w:t>Risposta</w:t>
      </w:r>
    </w:p>
    <w:p w:rsidR="005F5914" w:rsidRDefault="005F5914" w:rsidP="005F5914">
      <w:pPr>
        <w:pStyle w:val="Default"/>
        <w:ind w:left="720"/>
        <w:jc w:val="both"/>
        <w:rPr>
          <w:rFonts w:ascii="Corbel" w:hAnsi="Corbel"/>
        </w:rPr>
      </w:pPr>
      <w:r w:rsidRPr="005F5914">
        <w:rPr>
          <w:rFonts w:ascii="Corbel" w:hAnsi="Corbel"/>
        </w:rPr>
        <w:t>La soluzione è demandata alla proposta ideativa.</w:t>
      </w:r>
    </w:p>
    <w:p w:rsidR="0077743A" w:rsidRDefault="0077743A" w:rsidP="0077743A">
      <w:pPr>
        <w:pStyle w:val="Default"/>
        <w:tabs>
          <w:tab w:val="left" w:pos="851"/>
        </w:tabs>
        <w:ind w:left="720"/>
        <w:jc w:val="both"/>
        <w:rPr>
          <w:rFonts w:ascii="Corbel" w:hAnsi="Corbel"/>
          <w:sz w:val="32"/>
          <w:szCs w:val="32"/>
          <w:u w:val="single"/>
        </w:rPr>
      </w:pPr>
    </w:p>
    <w:p w:rsidR="0077743A" w:rsidRDefault="0077743A" w:rsidP="0077743A">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77743A" w:rsidRPr="0077743A" w:rsidRDefault="0077743A" w:rsidP="0077743A">
      <w:pPr>
        <w:pStyle w:val="Default"/>
        <w:ind w:left="720"/>
        <w:jc w:val="both"/>
        <w:rPr>
          <w:rFonts w:ascii="Corbel" w:hAnsi="Corbel"/>
        </w:rPr>
      </w:pPr>
      <w:r w:rsidRPr="0077743A">
        <w:rPr>
          <w:rFonts w:ascii="Corbel" w:hAnsi="Corbel"/>
        </w:rPr>
        <w:t>Vorrei sapere se nel costo unitario indicato è compreso il costo della demolizione dell’edificio esistente.</w:t>
      </w:r>
    </w:p>
    <w:p w:rsidR="0077743A" w:rsidRDefault="0077743A" w:rsidP="0077743A">
      <w:pPr>
        <w:pStyle w:val="Default"/>
        <w:ind w:left="720"/>
        <w:jc w:val="both"/>
        <w:rPr>
          <w:rFonts w:ascii="Corbel" w:hAnsi="Corbel"/>
          <w:sz w:val="32"/>
          <w:szCs w:val="32"/>
          <w:u w:val="single"/>
        </w:rPr>
      </w:pPr>
      <w:r>
        <w:rPr>
          <w:rFonts w:ascii="Corbel" w:hAnsi="Corbel"/>
          <w:sz w:val="32"/>
          <w:szCs w:val="32"/>
          <w:u w:val="single"/>
        </w:rPr>
        <w:t>Risposta</w:t>
      </w:r>
    </w:p>
    <w:p w:rsidR="005F5914" w:rsidRDefault="0077743A" w:rsidP="0077743A">
      <w:pPr>
        <w:pStyle w:val="Default"/>
        <w:ind w:left="720"/>
        <w:jc w:val="both"/>
        <w:rPr>
          <w:rFonts w:ascii="Corbel" w:hAnsi="Corbel"/>
        </w:rPr>
      </w:pPr>
      <w:r w:rsidRPr="0077743A">
        <w:rPr>
          <w:rFonts w:ascii="Corbel" w:hAnsi="Corbel"/>
        </w:rPr>
        <w:t>Le spese di demolizione sono interamente a carico del Comune e non sono ricomprese nella stima indicata</w:t>
      </w:r>
      <w:r>
        <w:rPr>
          <w:rFonts w:ascii="Corbel" w:hAnsi="Corbel"/>
        </w:rPr>
        <w:t>.</w:t>
      </w:r>
    </w:p>
    <w:p w:rsidR="00923F64" w:rsidRDefault="00923F64" w:rsidP="00923F64">
      <w:pPr>
        <w:pStyle w:val="Default"/>
        <w:tabs>
          <w:tab w:val="left" w:pos="851"/>
        </w:tabs>
        <w:ind w:left="720"/>
        <w:jc w:val="both"/>
        <w:rPr>
          <w:rFonts w:ascii="Corbel" w:hAnsi="Corbel"/>
          <w:sz w:val="32"/>
          <w:szCs w:val="32"/>
          <w:u w:val="single"/>
        </w:rPr>
      </w:pPr>
    </w:p>
    <w:p w:rsidR="00923F64" w:rsidRDefault="00923F64" w:rsidP="00923F64">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923F64" w:rsidRPr="00923F64" w:rsidRDefault="00923F64" w:rsidP="00923F64">
      <w:pPr>
        <w:pStyle w:val="Default"/>
        <w:ind w:left="720"/>
        <w:jc w:val="both"/>
        <w:rPr>
          <w:rFonts w:ascii="Corbel" w:hAnsi="Corbel"/>
        </w:rPr>
      </w:pPr>
      <w:r w:rsidRPr="00923F64">
        <w:rPr>
          <w:rFonts w:ascii="Corbel" w:hAnsi="Corbel"/>
        </w:rPr>
        <w:t>Il bando indica 1800 mq di superficie calpestabile su un piano solo fuori terra.</w:t>
      </w:r>
      <w:r w:rsidRPr="00923F64">
        <w:rPr>
          <w:rFonts w:ascii="Corbel" w:hAnsi="Corbel"/>
        </w:rPr>
        <w:br/>
        <w:t>Il D.M. 18 dicembre 1975, al punto 2.1.3, prescrive che l’area coperta debba essere minore di un terzo dell’area totale. Nel nostro caso l’area è di 4200 mq, quindi l’area coperta potrebbe essere al massimo 1400 mq. 400 mq in meno dei 1800 richiesti dal bando e minore di quanto prescritto dal punto 3.0.9 tabella 3B di 198 mq/</w:t>
      </w:r>
      <w:proofErr w:type="spellStart"/>
      <w:r w:rsidRPr="00923F64">
        <w:rPr>
          <w:rFonts w:ascii="Corbel" w:hAnsi="Corbel"/>
        </w:rPr>
        <w:t>sez</w:t>
      </w:r>
      <w:proofErr w:type="spellEnd"/>
      <w:r w:rsidRPr="00923F64">
        <w:rPr>
          <w:rFonts w:ascii="Corbel" w:hAnsi="Corbel"/>
        </w:rPr>
        <w:t xml:space="preserve"> (nel nostro caso dovrebbero essere 1782 mq per n. 9 sezioni). Quali dati dobbiamo considerare (quale superficie, quale n. sezioni, quale n. alunni)?</w:t>
      </w:r>
    </w:p>
    <w:p w:rsidR="00923F64" w:rsidRPr="00923F64" w:rsidRDefault="00923F64" w:rsidP="00923F64">
      <w:pPr>
        <w:pStyle w:val="Default"/>
        <w:ind w:left="720"/>
        <w:jc w:val="both"/>
        <w:rPr>
          <w:rFonts w:ascii="Corbel" w:hAnsi="Corbel"/>
        </w:rPr>
      </w:pPr>
      <w:r w:rsidRPr="00923F64">
        <w:rPr>
          <w:rFonts w:ascii="Corbel" w:hAnsi="Corbel"/>
        </w:rPr>
        <w:t>Alcuni degli spazi potrebbero essere localizzati a un piano inferiore o superiore?</w:t>
      </w:r>
    </w:p>
    <w:p w:rsidR="00923F64" w:rsidRPr="00923F64" w:rsidRDefault="00923F64" w:rsidP="00923F64">
      <w:pPr>
        <w:pStyle w:val="Default"/>
        <w:ind w:left="720"/>
        <w:jc w:val="both"/>
        <w:rPr>
          <w:rFonts w:ascii="Corbel" w:hAnsi="Corbel"/>
        </w:rPr>
      </w:pPr>
      <w:r w:rsidRPr="00923F64">
        <w:rPr>
          <w:rFonts w:ascii="Corbel" w:hAnsi="Corbel"/>
        </w:rPr>
        <w:t>Alcuni degli spazi potrebbero essere accorpati?</w:t>
      </w:r>
    </w:p>
    <w:p w:rsidR="00923F64" w:rsidRDefault="00923F64" w:rsidP="00923F64">
      <w:pPr>
        <w:pStyle w:val="Default"/>
        <w:ind w:left="720"/>
        <w:jc w:val="both"/>
        <w:rPr>
          <w:rFonts w:ascii="Corbel" w:hAnsi="Corbel"/>
          <w:sz w:val="32"/>
          <w:szCs w:val="32"/>
          <w:u w:val="single"/>
        </w:rPr>
      </w:pPr>
      <w:r>
        <w:rPr>
          <w:rFonts w:ascii="Corbel" w:hAnsi="Corbel"/>
          <w:sz w:val="32"/>
          <w:szCs w:val="32"/>
          <w:u w:val="single"/>
        </w:rPr>
        <w:lastRenderedPageBreak/>
        <w:t>Risposta</w:t>
      </w:r>
    </w:p>
    <w:p w:rsidR="00923F64" w:rsidRPr="00923F64" w:rsidRDefault="00923F64" w:rsidP="00923F64">
      <w:pPr>
        <w:pStyle w:val="Default"/>
        <w:ind w:left="720"/>
        <w:jc w:val="both"/>
        <w:rPr>
          <w:rFonts w:ascii="Corbel" w:hAnsi="Corbel"/>
        </w:rPr>
      </w:pPr>
      <w:bookmarkStart w:id="0" w:name="_GoBack"/>
      <w:bookmarkEnd w:id="0"/>
      <w:r w:rsidRPr="00923F64">
        <w:rPr>
          <w:rFonts w:ascii="Corbel" w:hAnsi="Corbel"/>
        </w:rPr>
        <w:t>Il polo dell’infanzia comprende l’intera area annessa all’asilo nido per cui la superficie coperta massima che deve avere il fabbricato oggetto di progettazione è pari a 1800 mq in virtù di quanto sopra. Il numero di sezioni è pari a 9 per un massimo di n. 29 alunni per sezione. L’edificio dovrà svilupparsi su un unico piano fuori terra. Si rimanda alla proposta progettuale la previsione di un piano interrato dove dislocare funzioni compatibili con tale localizzazione. In generale tutti i laboratori possono essere spazi polifunzionali possono essere spazi polifunzionali e non dedicati, con accorpamento di varie funzioni, rimandando tali scelte alla proposta progettuale.</w:t>
      </w:r>
    </w:p>
    <w:p w:rsidR="0017354A" w:rsidRPr="0017354A" w:rsidRDefault="0017354A" w:rsidP="0017354A">
      <w:pPr>
        <w:pStyle w:val="Default"/>
        <w:ind w:left="720"/>
        <w:jc w:val="both"/>
        <w:rPr>
          <w:rFonts w:ascii="Corbel" w:hAnsi="Corbel"/>
        </w:rPr>
      </w:pPr>
    </w:p>
    <w:p w:rsidR="00E45601" w:rsidRPr="00F57913" w:rsidRDefault="00E45601" w:rsidP="00E45601">
      <w:pPr>
        <w:pStyle w:val="Default"/>
        <w:ind w:left="7080"/>
        <w:jc w:val="both"/>
        <w:rPr>
          <w:rFonts w:ascii="Corbel" w:hAnsi="Corbel"/>
          <w:smallCaps/>
          <w:color w:val="auto"/>
        </w:rPr>
      </w:pPr>
      <w:r w:rsidRPr="00F57913">
        <w:rPr>
          <w:rFonts w:ascii="Corbel" w:hAnsi="Corbel"/>
          <w:smallCaps/>
          <w:color w:val="auto"/>
        </w:rPr>
        <w:t>Il Direttore Generale</w:t>
      </w:r>
    </w:p>
    <w:p w:rsidR="00E45601" w:rsidRDefault="00E45601" w:rsidP="00E45601">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E45601" w:rsidRDefault="00E45601" w:rsidP="00E45601">
      <w:pPr>
        <w:pStyle w:val="Default"/>
        <w:jc w:val="both"/>
        <w:rPr>
          <w:color w:val="auto"/>
        </w:rPr>
      </w:pPr>
    </w:p>
    <w:p w:rsidR="00E45601" w:rsidRPr="00F57913" w:rsidRDefault="00E45601" w:rsidP="00E45601">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E45601" w:rsidRDefault="00E45601" w:rsidP="00E45601"/>
    <w:p w:rsidR="00E45601" w:rsidRDefault="00E45601" w:rsidP="00E45601"/>
    <w:p w:rsidR="001F2CBE" w:rsidRDefault="001F2CBE"/>
    <w:sectPr w:rsidR="001F2CBE" w:rsidSect="003A19A5">
      <w:headerReference w:type="default" r:id="rId10"/>
      <w:footerReference w:type="default" r:id="rId11"/>
      <w:headerReference w:type="first" r:id="rId12"/>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06D4" w:rsidRDefault="000E06D4">
      <w:pPr>
        <w:spacing w:after="0" w:line="240" w:lineRule="auto"/>
      </w:pPr>
      <w:r>
        <w:separator/>
      </w:r>
    </w:p>
  </w:endnote>
  <w:endnote w:type="continuationSeparator" w:id="0">
    <w:p w:rsidR="000E06D4" w:rsidRDefault="000E06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E45601">
        <w:pPr>
          <w:pStyle w:val="Pidipagina"/>
          <w:jc w:val="right"/>
        </w:pPr>
        <w:r>
          <w:fldChar w:fldCharType="begin"/>
        </w:r>
        <w:r>
          <w:instrText>PAGE   \* MERGEFORMAT</w:instrText>
        </w:r>
        <w:r>
          <w:fldChar w:fldCharType="separate"/>
        </w:r>
        <w:r w:rsidR="00923F64">
          <w:rPr>
            <w:noProof/>
          </w:rPr>
          <w:t>6</w:t>
        </w:r>
        <w:r>
          <w:fldChar w:fldCharType="end"/>
        </w:r>
      </w:p>
    </w:sdtContent>
  </w:sdt>
  <w:p w:rsidR="003A19A5" w:rsidRDefault="000E06D4">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06D4" w:rsidRDefault="000E06D4">
      <w:pPr>
        <w:spacing w:after="0" w:line="240" w:lineRule="auto"/>
      </w:pPr>
      <w:r>
        <w:separator/>
      </w:r>
    </w:p>
  </w:footnote>
  <w:footnote w:type="continuationSeparator" w:id="0">
    <w:p w:rsidR="000E06D4" w:rsidRDefault="000E06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E45601"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53DE2EF0" wp14:editId="0DBB92A5">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E45601"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369CD96C" wp14:editId="3A4DE62B">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E45601"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E45601"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E45601"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0E06D4"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E45601"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A50F64B" wp14:editId="7F05735C">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E45601"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0E06D4"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E45601"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1977D011" wp14:editId="2475CFBA">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E45601"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E45601"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E45601"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0E06D4">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62220B4E"/>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5601"/>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06D4"/>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3B"/>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359"/>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54A"/>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6CF5"/>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14"/>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43A"/>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3F64"/>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15F6"/>
    <w:rsid w:val="00C72731"/>
    <w:rsid w:val="00C72D4E"/>
    <w:rsid w:val="00C73052"/>
    <w:rsid w:val="00C7341C"/>
    <w:rsid w:val="00C7582B"/>
    <w:rsid w:val="00C75F65"/>
    <w:rsid w:val="00C76267"/>
    <w:rsid w:val="00C76488"/>
    <w:rsid w:val="00C765BC"/>
    <w:rsid w:val="00C7744A"/>
    <w:rsid w:val="00C80394"/>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01"/>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4560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E45601"/>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E45601"/>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E4560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45601"/>
  </w:style>
  <w:style w:type="paragraph" w:styleId="Pidipagina">
    <w:name w:val="footer"/>
    <w:basedOn w:val="Normale"/>
    <w:link w:val="PidipaginaCarattere"/>
    <w:uiPriority w:val="99"/>
    <w:unhideWhenUsed/>
    <w:rsid w:val="00E4560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45601"/>
  </w:style>
  <w:style w:type="paragraph" w:styleId="Testofumetto">
    <w:name w:val="Balloon Text"/>
    <w:basedOn w:val="Normale"/>
    <w:link w:val="TestofumettoCarattere"/>
    <w:uiPriority w:val="99"/>
    <w:semiHidden/>
    <w:unhideWhenUsed/>
    <w:rsid w:val="00E4560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45601"/>
    <w:rPr>
      <w:rFonts w:ascii="Tahoma" w:hAnsi="Tahoma" w:cs="Tahoma"/>
      <w:sz w:val="16"/>
      <w:szCs w:val="16"/>
    </w:rPr>
  </w:style>
  <w:style w:type="paragraph" w:customStyle="1" w:styleId="Contenutotabella">
    <w:name w:val="Contenuto tabella"/>
    <w:basedOn w:val="Normale"/>
    <w:rsid w:val="00E45601"/>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15135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4560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E45601"/>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E45601"/>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E4560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45601"/>
  </w:style>
  <w:style w:type="paragraph" w:styleId="Pidipagina">
    <w:name w:val="footer"/>
    <w:basedOn w:val="Normale"/>
    <w:link w:val="PidipaginaCarattere"/>
    <w:uiPriority w:val="99"/>
    <w:unhideWhenUsed/>
    <w:rsid w:val="00E4560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45601"/>
  </w:style>
  <w:style w:type="paragraph" w:styleId="Testofumetto">
    <w:name w:val="Balloon Text"/>
    <w:basedOn w:val="Normale"/>
    <w:link w:val="TestofumettoCarattere"/>
    <w:uiPriority w:val="99"/>
    <w:semiHidden/>
    <w:unhideWhenUsed/>
    <w:rsid w:val="00E4560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45601"/>
    <w:rPr>
      <w:rFonts w:ascii="Tahoma" w:hAnsi="Tahoma" w:cs="Tahoma"/>
      <w:sz w:val="16"/>
      <w:szCs w:val="16"/>
    </w:rPr>
  </w:style>
  <w:style w:type="paragraph" w:customStyle="1" w:styleId="Contenutotabella">
    <w:name w:val="Contenuto tabella"/>
    <w:basedOn w:val="Normale"/>
    <w:rsid w:val="00E45601"/>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15135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cuoleinnovative.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6</Pages>
  <Words>1080</Words>
  <Characters>6158</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7</cp:revision>
  <dcterms:created xsi:type="dcterms:W3CDTF">2016-08-18T07:28:00Z</dcterms:created>
  <dcterms:modified xsi:type="dcterms:W3CDTF">2016-08-19T15:48:00Z</dcterms:modified>
</cp:coreProperties>
</file>