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10D4" w:rsidRDefault="00A810D4" w:rsidP="00A810D4">
      <w:pPr>
        <w:pStyle w:val="Default"/>
        <w:jc w:val="center"/>
        <w:rPr>
          <w:sz w:val="28"/>
          <w:szCs w:val="28"/>
        </w:rPr>
      </w:pPr>
    </w:p>
    <w:p w:rsidR="00A810D4" w:rsidRDefault="00A810D4" w:rsidP="00A810D4">
      <w:pPr>
        <w:pStyle w:val="Default"/>
        <w:jc w:val="center"/>
        <w:rPr>
          <w:sz w:val="28"/>
          <w:szCs w:val="28"/>
        </w:rPr>
      </w:pPr>
    </w:p>
    <w:p w:rsidR="00A810D4" w:rsidRDefault="00A810D4" w:rsidP="00A810D4">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6EEC2336" wp14:editId="740FBFAE">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A810D4" w:rsidRPr="009B7A2C" w:rsidRDefault="00A810D4" w:rsidP="00A810D4">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A810D4" w:rsidRDefault="00A810D4" w:rsidP="00A810D4">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A810D4" w:rsidRDefault="00A810D4" w:rsidP="00A810D4">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A810D4" w:rsidRPr="009B7A2C" w:rsidRDefault="00A810D4" w:rsidP="00A810D4">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A810D4" w:rsidRPr="008E71E2" w:rsidRDefault="00A810D4" w:rsidP="00A810D4">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Le Faq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A810D4" w:rsidRPr="009B7A2C" w:rsidRDefault="00A810D4" w:rsidP="00A810D4">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A810D4" w:rsidRDefault="00A810D4" w:rsidP="00A810D4">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A810D4" w:rsidRDefault="00A810D4" w:rsidP="00A810D4">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A810D4" w:rsidRPr="009B7A2C" w:rsidRDefault="00A810D4" w:rsidP="00A810D4">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A810D4" w:rsidRPr="008E71E2" w:rsidRDefault="00A810D4" w:rsidP="00A810D4">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Le Faq -</w:t>
                      </w:r>
                    </w:p>
                  </w:txbxContent>
                </v:textbox>
              </v:shape>
            </w:pict>
          </mc:Fallback>
        </mc:AlternateContent>
      </w:r>
      <w:r>
        <w:rPr>
          <w:noProof/>
          <w:lang w:eastAsia="it-IT"/>
        </w:rPr>
        <w:drawing>
          <wp:inline distT="0" distB="0" distL="0" distR="0" wp14:anchorId="1B397A2A" wp14:editId="07104BCB">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A810D4" w:rsidRDefault="00A810D4" w:rsidP="00A810D4">
      <w:pPr>
        <w:pStyle w:val="Default"/>
        <w:ind w:left="360"/>
        <w:jc w:val="center"/>
        <w:rPr>
          <w:rFonts w:ascii="Corbel" w:hAnsi="Corbel"/>
          <w:sz w:val="32"/>
          <w:szCs w:val="32"/>
        </w:rPr>
      </w:pPr>
    </w:p>
    <w:p w:rsidR="00A810D4" w:rsidRDefault="00A810D4" w:rsidP="00A810D4">
      <w:pPr>
        <w:pStyle w:val="Default"/>
        <w:ind w:left="360"/>
        <w:jc w:val="center"/>
        <w:rPr>
          <w:rFonts w:ascii="Corbel" w:hAnsi="Corbel"/>
          <w:sz w:val="32"/>
          <w:szCs w:val="32"/>
        </w:rPr>
      </w:pPr>
    </w:p>
    <w:p w:rsidR="00A810D4" w:rsidRDefault="00A810D4" w:rsidP="00A810D4">
      <w:pPr>
        <w:pStyle w:val="Default"/>
        <w:ind w:left="360"/>
        <w:jc w:val="center"/>
        <w:rPr>
          <w:rFonts w:ascii="Corbel" w:hAnsi="Corbel"/>
          <w:sz w:val="32"/>
          <w:szCs w:val="32"/>
        </w:rPr>
      </w:pPr>
    </w:p>
    <w:p w:rsidR="00A810D4" w:rsidRDefault="00A810D4" w:rsidP="00A810D4">
      <w:pPr>
        <w:pStyle w:val="Default"/>
        <w:ind w:left="360"/>
        <w:jc w:val="center"/>
        <w:rPr>
          <w:rFonts w:ascii="Corbel" w:hAnsi="Corbel"/>
          <w:sz w:val="32"/>
          <w:szCs w:val="32"/>
        </w:rPr>
      </w:pPr>
    </w:p>
    <w:p w:rsidR="00A810D4" w:rsidRDefault="00A810D4" w:rsidP="00A810D4">
      <w:pPr>
        <w:pStyle w:val="Default"/>
        <w:ind w:left="360"/>
        <w:jc w:val="center"/>
        <w:rPr>
          <w:rFonts w:ascii="Corbel" w:hAnsi="Corbel"/>
          <w:sz w:val="32"/>
          <w:szCs w:val="32"/>
        </w:rPr>
      </w:pPr>
    </w:p>
    <w:p w:rsidR="00A810D4" w:rsidRDefault="00A810D4" w:rsidP="00A810D4">
      <w:pPr>
        <w:pStyle w:val="Default"/>
        <w:ind w:left="360"/>
        <w:jc w:val="center"/>
        <w:rPr>
          <w:rFonts w:ascii="Corbel" w:hAnsi="Corbel"/>
          <w:sz w:val="32"/>
          <w:szCs w:val="32"/>
        </w:rPr>
      </w:pPr>
    </w:p>
    <w:p w:rsidR="00A810D4" w:rsidRDefault="00A810D4" w:rsidP="00A810D4">
      <w:pPr>
        <w:pStyle w:val="Default"/>
        <w:ind w:left="360"/>
        <w:jc w:val="center"/>
        <w:rPr>
          <w:rFonts w:ascii="Corbel" w:hAnsi="Corbel"/>
          <w:sz w:val="32"/>
          <w:szCs w:val="32"/>
        </w:rPr>
      </w:pPr>
    </w:p>
    <w:p w:rsidR="00A810D4" w:rsidRDefault="00A810D4" w:rsidP="00A810D4">
      <w:pPr>
        <w:pStyle w:val="Default"/>
        <w:ind w:left="360"/>
        <w:jc w:val="center"/>
        <w:rPr>
          <w:rFonts w:ascii="Corbel" w:hAnsi="Corbel"/>
          <w:sz w:val="32"/>
          <w:szCs w:val="32"/>
        </w:rPr>
      </w:pPr>
    </w:p>
    <w:p w:rsidR="00A810D4" w:rsidRDefault="00A810D4" w:rsidP="00A810D4">
      <w:pPr>
        <w:pStyle w:val="Default"/>
        <w:ind w:left="360"/>
        <w:jc w:val="center"/>
        <w:rPr>
          <w:rFonts w:ascii="Corbel" w:hAnsi="Corbel"/>
          <w:sz w:val="32"/>
          <w:szCs w:val="32"/>
        </w:rPr>
      </w:pPr>
    </w:p>
    <w:p w:rsidR="00A810D4" w:rsidRDefault="00A810D4" w:rsidP="00A810D4">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4007A3D2" wp14:editId="0024761A">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A810D4" w:rsidRPr="00E41C2F" w:rsidRDefault="00A810D4" w:rsidP="00A810D4">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Bagnatica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A810D4" w:rsidRPr="00E41C2F" w:rsidRDefault="00A810D4" w:rsidP="00A810D4">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Bagnatica</w:t>
                      </w:r>
                    </w:p>
                  </w:txbxContent>
                </v:textbox>
              </v:shape>
            </w:pict>
          </mc:Fallback>
        </mc:AlternateContent>
      </w:r>
      <w:r>
        <w:rPr>
          <w:noProof/>
          <w:lang w:eastAsia="it-IT"/>
        </w:rPr>
        <w:drawing>
          <wp:inline distT="0" distB="0" distL="0" distR="0" wp14:anchorId="11D36983" wp14:editId="7683848E">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A810D4" w:rsidRDefault="00A810D4" w:rsidP="00A810D4">
      <w:pPr>
        <w:pStyle w:val="Default"/>
        <w:ind w:left="360"/>
        <w:jc w:val="center"/>
        <w:rPr>
          <w:rFonts w:ascii="Corbel" w:hAnsi="Corbel"/>
          <w:sz w:val="32"/>
          <w:szCs w:val="32"/>
        </w:rPr>
      </w:pPr>
    </w:p>
    <w:p w:rsidR="00A810D4" w:rsidRDefault="00A810D4" w:rsidP="00A810D4">
      <w:pPr>
        <w:pStyle w:val="Default"/>
        <w:ind w:left="360"/>
        <w:jc w:val="center"/>
        <w:rPr>
          <w:rFonts w:ascii="Corbel" w:hAnsi="Corbel"/>
          <w:sz w:val="32"/>
          <w:szCs w:val="32"/>
        </w:rPr>
      </w:pPr>
    </w:p>
    <w:p w:rsidR="00A810D4" w:rsidRDefault="00A810D4" w:rsidP="00A810D4">
      <w:pPr>
        <w:pStyle w:val="Default"/>
        <w:numPr>
          <w:ilvl w:val="0"/>
          <w:numId w:val="2"/>
        </w:numPr>
        <w:jc w:val="both"/>
        <w:rPr>
          <w:rFonts w:ascii="Corbel" w:hAnsi="Corbel"/>
          <w:sz w:val="32"/>
          <w:szCs w:val="32"/>
          <w:u w:val="single"/>
        </w:rPr>
      </w:pPr>
      <w:r>
        <w:rPr>
          <w:rFonts w:ascii="Corbel" w:hAnsi="Corbel"/>
          <w:sz w:val="32"/>
          <w:szCs w:val="32"/>
          <w:u w:val="single"/>
        </w:rPr>
        <w:t>Quesito</w:t>
      </w:r>
    </w:p>
    <w:p w:rsidR="00A810D4" w:rsidRPr="00A810D4" w:rsidRDefault="00A810D4" w:rsidP="00A810D4">
      <w:pPr>
        <w:pStyle w:val="Default"/>
        <w:ind w:left="720"/>
        <w:jc w:val="both"/>
        <w:rPr>
          <w:rFonts w:ascii="Corbel" w:hAnsi="Corbel"/>
        </w:rPr>
      </w:pPr>
      <w:r w:rsidRPr="00A810D4">
        <w:rPr>
          <w:rFonts w:ascii="Corbel" w:hAnsi="Corbel"/>
        </w:rPr>
        <w:t>Per quanto riguarda le scelte architettoniche e costruttive bisogna seguire pedissequamente le linee guida che detta il “Documento Preliminare alla progettazione” (es. copertura a verde e modalità costruttiva X Lam)?</w:t>
      </w:r>
    </w:p>
    <w:p w:rsidR="00A810D4" w:rsidRDefault="00A810D4" w:rsidP="00A810D4">
      <w:pPr>
        <w:pStyle w:val="Default"/>
        <w:ind w:left="720"/>
        <w:jc w:val="both"/>
        <w:rPr>
          <w:rFonts w:ascii="Corbel" w:hAnsi="Corbel"/>
          <w:sz w:val="32"/>
          <w:szCs w:val="32"/>
          <w:u w:val="single"/>
        </w:rPr>
      </w:pPr>
      <w:r>
        <w:rPr>
          <w:rFonts w:ascii="Corbel" w:hAnsi="Corbel"/>
          <w:sz w:val="32"/>
          <w:szCs w:val="32"/>
          <w:u w:val="single"/>
        </w:rPr>
        <w:t>Risposta</w:t>
      </w:r>
    </w:p>
    <w:p w:rsidR="00A810D4" w:rsidRPr="00A810D4" w:rsidRDefault="00A810D4" w:rsidP="00A810D4">
      <w:pPr>
        <w:pStyle w:val="Default"/>
        <w:ind w:left="720"/>
        <w:jc w:val="both"/>
        <w:rPr>
          <w:rFonts w:ascii="Corbel" w:hAnsi="Corbel"/>
        </w:rPr>
      </w:pPr>
      <w:r w:rsidRPr="00A810D4">
        <w:rPr>
          <w:rFonts w:ascii="Corbel" w:hAnsi="Corbel"/>
        </w:rPr>
        <w:t>Il documento preliminare alla progettazione redatto dall’ente locale costituisce il presupposto per lo sviluppo della proposta ideativa da parte dei concorrenti, che sono comunque liberi di esprimersi nel rispetto delle finalità indicate.</w:t>
      </w:r>
    </w:p>
    <w:p w:rsidR="00363662" w:rsidRDefault="00363662" w:rsidP="00363662">
      <w:pPr>
        <w:pStyle w:val="Default"/>
        <w:ind w:left="720"/>
        <w:jc w:val="both"/>
        <w:rPr>
          <w:rFonts w:ascii="Corbel" w:hAnsi="Corbel"/>
          <w:sz w:val="32"/>
          <w:szCs w:val="32"/>
          <w:u w:val="single"/>
        </w:rPr>
      </w:pPr>
    </w:p>
    <w:p w:rsidR="00363662" w:rsidRDefault="00363662" w:rsidP="00363662">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63662" w:rsidRDefault="00363662" w:rsidP="00363662">
      <w:pPr>
        <w:pStyle w:val="Default"/>
        <w:ind w:left="720"/>
        <w:jc w:val="both"/>
        <w:rPr>
          <w:rFonts w:ascii="Corbel" w:hAnsi="Corbel"/>
        </w:rPr>
      </w:pPr>
      <w:r w:rsidRPr="00363662">
        <w:rPr>
          <w:rFonts w:ascii="Corbel" w:hAnsi="Corbel"/>
        </w:rPr>
        <w:t>Tra il materiale fornito non sembra essere presente il perimetro effettivo dell'area di progetto del Comune di Bagnatica.</w:t>
      </w:r>
    </w:p>
    <w:p w:rsidR="00363662" w:rsidRDefault="00363662" w:rsidP="00363662">
      <w:pPr>
        <w:pStyle w:val="Default"/>
        <w:ind w:left="720"/>
        <w:jc w:val="both"/>
        <w:rPr>
          <w:rFonts w:ascii="Corbel" w:hAnsi="Corbel"/>
        </w:rPr>
      </w:pPr>
      <w:r w:rsidRPr="00363662">
        <w:rPr>
          <w:rFonts w:ascii="Corbel" w:hAnsi="Corbel"/>
        </w:rPr>
        <w:t xml:space="preserve">Si chiede gentilmente di fornire quanto prima un </w:t>
      </w:r>
      <w:r w:rsidRPr="00363662">
        <w:rPr>
          <w:rFonts w:ascii="Corbel" w:hAnsi="Corbel"/>
          <w:i/>
        </w:rPr>
        <w:t>file</w:t>
      </w:r>
      <w:r w:rsidRPr="00363662">
        <w:rPr>
          <w:rFonts w:ascii="Corbel" w:hAnsi="Corbel"/>
        </w:rPr>
        <w:t xml:space="preserve"> in cui si evinca chiaramente il perimetro entro il quale il nuovo progetto dovrà essere contenuto.</w:t>
      </w:r>
    </w:p>
    <w:p w:rsidR="00363662" w:rsidRDefault="00363662" w:rsidP="00363662">
      <w:pPr>
        <w:pStyle w:val="Default"/>
        <w:ind w:left="720"/>
        <w:jc w:val="both"/>
        <w:rPr>
          <w:rFonts w:ascii="Corbel" w:hAnsi="Corbel"/>
          <w:sz w:val="32"/>
          <w:szCs w:val="32"/>
          <w:u w:val="single"/>
        </w:rPr>
      </w:pPr>
      <w:r>
        <w:rPr>
          <w:rFonts w:ascii="Corbel" w:hAnsi="Corbel"/>
          <w:sz w:val="32"/>
          <w:szCs w:val="32"/>
          <w:u w:val="single"/>
        </w:rPr>
        <w:t>Risposta</w:t>
      </w:r>
    </w:p>
    <w:p w:rsidR="00363662" w:rsidRPr="00363662" w:rsidRDefault="00363662" w:rsidP="00363662">
      <w:pPr>
        <w:pStyle w:val="Default"/>
        <w:ind w:left="720"/>
        <w:jc w:val="both"/>
        <w:rPr>
          <w:rFonts w:ascii="Corbel" w:hAnsi="Corbel"/>
        </w:rPr>
      </w:pPr>
      <w:r w:rsidRPr="00363662">
        <w:rPr>
          <w:rFonts w:ascii="Corbel" w:hAnsi="Corbel"/>
        </w:rPr>
        <w:t xml:space="preserve">Il perimetro di progetto risulta individuato nella Tavola delle discipline del Piano dei servizi che definisce l’area destinata al polo scolastico nel quale sono individuati gli spazi dedicati alla scuola elementare e alla scuola media. Nell’allegato estratto aerofotogrammetrico è stato individuato il perimetro di progetto che comprende l’area di pertinenza della scuola </w:t>
      </w:r>
      <w:r w:rsidRPr="00363662">
        <w:rPr>
          <w:rFonts w:ascii="Corbel" w:hAnsi="Corbel" w:hint="eastAsia"/>
        </w:rPr>
        <w:t>elementare</w:t>
      </w:r>
      <w:r w:rsidRPr="00363662">
        <w:rPr>
          <w:rFonts w:ascii="Corbel" w:hAnsi="Corbel"/>
        </w:rPr>
        <w:t xml:space="preserve"> già edificata (contrassegnata con il n. 2) e l’area destinata alla costruzione della nuova scuola media (</w:t>
      </w:r>
      <w:r w:rsidRPr="00363662">
        <w:rPr>
          <w:rFonts w:ascii="Corbel" w:hAnsi="Corbel" w:hint="eastAsia"/>
        </w:rPr>
        <w:t>contrassegnata</w:t>
      </w:r>
      <w:r w:rsidRPr="00363662">
        <w:rPr>
          <w:rFonts w:ascii="Corbel" w:hAnsi="Corbel"/>
        </w:rPr>
        <w:t xml:space="preserve"> dal n. 1). La predetta documentazione è stata pubblicata sul sito </w:t>
      </w:r>
      <w:r w:rsidRPr="00363662">
        <w:rPr>
          <w:rFonts w:ascii="Corbel" w:hAnsi="Corbel"/>
          <w:i/>
        </w:rPr>
        <w:t>internet</w:t>
      </w:r>
      <w:r w:rsidRPr="00363662">
        <w:rPr>
          <w:rFonts w:ascii="Corbel" w:hAnsi="Corbel"/>
        </w:rPr>
        <w:t xml:space="preserve"> </w:t>
      </w:r>
      <w:hyperlink r:id="rId9" w:history="1">
        <w:r w:rsidRPr="00363662">
          <w:rPr>
            <w:rFonts w:ascii="Corbel" w:hAnsi="Corbel"/>
            <w:i/>
            <w:u w:val="single"/>
          </w:rPr>
          <w:t>www.scuoleinnovative.it</w:t>
        </w:r>
      </w:hyperlink>
      <w:r w:rsidRPr="00363662">
        <w:rPr>
          <w:rFonts w:ascii="Corbel" w:hAnsi="Corbel"/>
        </w:rPr>
        <w:t>.</w:t>
      </w:r>
    </w:p>
    <w:p w:rsidR="00363662" w:rsidRPr="00363662" w:rsidRDefault="00363662" w:rsidP="00363662">
      <w:pPr>
        <w:pStyle w:val="Default"/>
        <w:ind w:left="720"/>
        <w:jc w:val="both"/>
        <w:rPr>
          <w:rFonts w:ascii="Corbel" w:hAnsi="Corbel"/>
        </w:rPr>
      </w:pPr>
    </w:p>
    <w:p w:rsidR="00A810D4" w:rsidRDefault="00A810D4" w:rsidP="00A810D4">
      <w:pPr>
        <w:pStyle w:val="Default"/>
        <w:jc w:val="both"/>
        <w:rPr>
          <w:rFonts w:ascii="Corbel" w:hAnsi="Corbel"/>
          <w:color w:val="auto"/>
        </w:rPr>
      </w:pPr>
      <w:bookmarkStart w:id="0" w:name="_GoBack"/>
      <w:bookmarkEnd w:id="0"/>
    </w:p>
    <w:p w:rsidR="00A810D4" w:rsidRPr="00F57913" w:rsidRDefault="00A810D4" w:rsidP="00A810D4">
      <w:pPr>
        <w:pStyle w:val="Default"/>
        <w:ind w:left="7080"/>
        <w:jc w:val="both"/>
        <w:rPr>
          <w:rFonts w:ascii="Corbel" w:hAnsi="Corbel"/>
          <w:smallCaps/>
          <w:color w:val="auto"/>
        </w:rPr>
      </w:pPr>
      <w:r w:rsidRPr="00F57913">
        <w:rPr>
          <w:rFonts w:ascii="Corbel" w:hAnsi="Corbel"/>
          <w:smallCaps/>
          <w:color w:val="auto"/>
        </w:rPr>
        <w:t>Il Direttore Generale</w:t>
      </w:r>
    </w:p>
    <w:p w:rsidR="00A810D4" w:rsidRDefault="00A810D4" w:rsidP="00A810D4">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A810D4" w:rsidRDefault="00A810D4" w:rsidP="00A810D4">
      <w:pPr>
        <w:pStyle w:val="Default"/>
        <w:jc w:val="both"/>
        <w:rPr>
          <w:color w:val="auto"/>
        </w:rPr>
      </w:pPr>
    </w:p>
    <w:p w:rsidR="00A810D4" w:rsidRPr="00F57913" w:rsidRDefault="00A810D4" w:rsidP="00A810D4">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A810D4" w:rsidRDefault="00A810D4" w:rsidP="00A810D4"/>
    <w:p w:rsidR="00A810D4" w:rsidRDefault="00A810D4" w:rsidP="00A810D4"/>
    <w:p w:rsidR="001F2CBE" w:rsidRDefault="001F2CBE"/>
    <w:sectPr w:rsidR="001F2CBE" w:rsidSect="003A19A5">
      <w:headerReference w:type="default" r:id="rId10"/>
      <w:footerReference w:type="default" r:id="rId11"/>
      <w:headerReference w:type="first" r:id="rId12"/>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4A93" w:rsidRDefault="00324A93">
      <w:pPr>
        <w:spacing w:after="0" w:line="240" w:lineRule="auto"/>
      </w:pPr>
      <w:r>
        <w:separator/>
      </w:r>
    </w:p>
  </w:endnote>
  <w:endnote w:type="continuationSeparator" w:id="0">
    <w:p w:rsidR="00324A93" w:rsidRDefault="00324A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A810D4">
        <w:pPr>
          <w:pStyle w:val="Pidipagina"/>
          <w:jc w:val="right"/>
        </w:pPr>
        <w:r>
          <w:fldChar w:fldCharType="begin"/>
        </w:r>
        <w:r>
          <w:instrText>PAGE   \* MERGEFORMAT</w:instrText>
        </w:r>
        <w:r>
          <w:fldChar w:fldCharType="separate"/>
        </w:r>
        <w:r w:rsidR="00363662">
          <w:rPr>
            <w:noProof/>
          </w:rPr>
          <w:t>2</w:t>
        </w:r>
        <w:r>
          <w:fldChar w:fldCharType="end"/>
        </w:r>
      </w:p>
    </w:sdtContent>
  </w:sdt>
  <w:p w:rsidR="003A19A5" w:rsidRDefault="00324A93">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4A93" w:rsidRDefault="00324A93">
      <w:pPr>
        <w:spacing w:after="0" w:line="240" w:lineRule="auto"/>
      </w:pPr>
      <w:r>
        <w:separator/>
      </w:r>
    </w:p>
  </w:footnote>
  <w:footnote w:type="continuationSeparator" w:id="0">
    <w:p w:rsidR="00324A93" w:rsidRDefault="00324A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A810D4"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C9B92F6" wp14:editId="0761B765">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A810D4"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0EBC30D0" wp14:editId="64A95F12">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A810D4"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A810D4"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A810D4"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24A93"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A810D4"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6BA4480C" wp14:editId="186CE80D">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A810D4"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324A93"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A810D4"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EC169A3" wp14:editId="0CFE78F2">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A810D4"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A810D4"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A810D4"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24A93">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F8E88F86"/>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0D4"/>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A93"/>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662"/>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0D4"/>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810D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A810D4"/>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A810D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A810D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810D4"/>
  </w:style>
  <w:style w:type="paragraph" w:styleId="Pidipagina">
    <w:name w:val="footer"/>
    <w:basedOn w:val="Normale"/>
    <w:link w:val="PidipaginaCarattere"/>
    <w:uiPriority w:val="99"/>
    <w:unhideWhenUsed/>
    <w:rsid w:val="00A810D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810D4"/>
  </w:style>
  <w:style w:type="paragraph" w:styleId="Testofumetto">
    <w:name w:val="Balloon Text"/>
    <w:basedOn w:val="Normale"/>
    <w:link w:val="TestofumettoCarattere"/>
    <w:uiPriority w:val="99"/>
    <w:semiHidden/>
    <w:unhideWhenUsed/>
    <w:rsid w:val="00A810D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810D4"/>
    <w:rPr>
      <w:rFonts w:ascii="Tahoma" w:hAnsi="Tahoma" w:cs="Tahoma"/>
      <w:sz w:val="16"/>
      <w:szCs w:val="16"/>
    </w:rPr>
  </w:style>
  <w:style w:type="paragraph" w:customStyle="1" w:styleId="Contenutotabella">
    <w:name w:val="Contenuto tabella"/>
    <w:basedOn w:val="Normale"/>
    <w:rsid w:val="00A810D4"/>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810D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A810D4"/>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A810D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A810D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810D4"/>
  </w:style>
  <w:style w:type="paragraph" w:styleId="Pidipagina">
    <w:name w:val="footer"/>
    <w:basedOn w:val="Normale"/>
    <w:link w:val="PidipaginaCarattere"/>
    <w:uiPriority w:val="99"/>
    <w:unhideWhenUsed/>
    <w:rsid w:val="00A810D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810D4"/>
  </w:style>
  <w:style w:type="paragraph" w:styleId="Testofumetto">
    <w:name w:val="Balloon Text"/>
    <w:basedOn w:val="Normale"/>
    <w:link w:val="TestofumettoCarattere"/>
    <w:uiPriority w:val="99"/>
    <w:semiHidden/>
    <w:unhideWhenUsed/>
    <w:rsid w:val="00A810D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810D4"/>
    <w:rPr>
      <w:rFonts w:ascii="Tahoma" w:hAnsi="Tahoma" w:cs="Tahoma"/>
      <w:sz w:val="16"/>
      <w:szCs w:val="16"/>
    </w:rPr>
  </w:style>
  <w:style w:type="paragraph" w:customStyle="1" w:styleId="Contenutotabella">
    <w:name w:val="Contenuto tabella"/>
    <w:basedOn w:val="Normale"/>
    <w:rsid w:val="00A810D4"/>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cuoleinnovative.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224</Words>
  <Characters>1279</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2</cp:revision>
  <dcterms:created xsi:type="dcterms:W3CDTF">2016-08-17T10:38:00Z</dcterms:created>
  <dcterms:modified xsi:type="dcterms:W3CDTF">2016-08-18T10:48:00Z</dcterms:modified>
</cp:coreProperties>
</file>