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935" w:rsidRDefault="006B4935" w:rsidP="006B4935">
      <w:pPr>
        <w:pStyle w:val="Default"/>
        <w:jc w:val="center"/>
        <w:rPr>
          <w:sz w:val="28"/>
          <w:szCs w:val="28"/>
        </w:rPr>
      </w:pPr>
    </w:p>
    <w:p w:rsidR="006B4935" w:rsidRDefault="006B4935" w:rsidP="006B4935">
      <w:pPr>
        <w:pStyle w:val="Default"/>
        <w:jc w:val="center"/>
        <w:rPr>
          <w:sz w:val="28"/>
          <w:szCs w:val="28"/>
        </w:rPr>
      </w:pPr>
    </w:p>
    <w:p w:rsidR="006B4935" w:rsidRDefault="006B4935" w:rsidP="006B4935">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9972163" wp14:editId="55E8874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549A0D4D" wp14:editId="34FD156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6C2A9609" wp14:editId="38CAC903">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v:textbox>
              </v:shape>
            </w:pict>
          </mc:Fallback>
        </mc:AlternateContent>
      </w:r>
      <w:r>
        <w:rPr>
          <w:noProof/>
          <w:lang w:eastAsia="it-IT"/>
        </w:rPr>
        <w:drawing>
          <wp:inline distT="0" distB="0" distL="0" distR="0" wp14:anchorId="568E4796" wp14:editId="2B5D3AF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6B4935" w:rsidRDefault="006B4935" w:rsidP="006B4935">
      <w:pPr>
        <w:pStyle w:val="Default"/>
        <w:ind w:left="720"/>
        <w:jc w:val="both"/>
        <w:rPr>
          <w:rFonts w:ascii="Corbel" w:hAnsi="Corbel"/>
          <w:sz w:val="32"/>
          <w:szCs w:val="32"/>
          <w:u w:val="single"/>
        </w:rPr>
      </w:pPr>
      <w:r>
        <w:rPr>
          <w:rFonts w:ascii="Corbel" w:hAnsi="Corbel"/>
        </w:rPr>
        <w:t>N</w:t>
      </w:r>
      <w:r w:rsidRPr="006B4935">
        <w:rPr>
          <w:rFonts w:ascii="Corbel" w:hAnsi="Corbel"/>
        </w:rPr>
        <w:t>ei documenti forniti risulta che la scuola deve essere di 280 alunni ed 10 ogni alunno secondo gli standard prevedono 10 mq Per un totale di 2800 mq servizi. In questi mq sono inclusi gli spazi da adibire a corridoi ed aree tecniche, come ad esempio i locali impianti? o esse eccedono dalla superficie prevista? Allo stesso tempo sono da prevedere spazi da adibire a parcheggi prevedendo un uso pubblico sia della biblioteche che della palestra?</w:t>
      </w:r>
      <w:r w:rsidRPr="006B4935">
        <w:rPr>
          <w:rFonts w:ascii="Corbel" w:hAnsi="Corbel"/>
        </w:rPr>
        <w:br/>
      </w:r>
      <w:r>
        <w:rPr>
          <w:rFonts w:ascii="Corbel" w:hAnsi="Corbel"/>
          <w:sz w:val="32"/>
          <w:szCs w:val="32"/>
          <w:u w:val="single"/>
        </w:rPr>
        <w:t>Risposta</w:t>
      </w:r>
    </w:p>
    <w:p w:rsidR="006B4935" w:rsidRPr="006B4935" w:rsidRDefault="006B4935" w:rsidP="006B4935">
      <w:pPr>
        <w:pStyle w:val="Default"/>
        <w:ind w:left="720"/>
        <w:jc w:val="both"/>
        <w:rPr>
          <w:rFonts w:ascii="Corbel" w:hAnsi="Corbel"/>
        </w:rPr>
      </w:pPr>
      <w:r w:rsidRPr="006B4935">
        <w:rPr>
          <w:rFonts w:ascii="Corbel" w:hAnsi="Corbel"/>
        </w:rPr>
        <w:t xml:space="preserve">Nei 2800 mq per sevizi sono da considerarsi inclusi i corridoi e le aree tecniche,  possono considerarsi esclusi i locali relativi ad impianti tecnologici. Avendo previsto una scuola con biblioteca e Palestra aperta al territorio e non ad uso esclusivo della scuola sono da prevedersi spazi esterni da adibire a parcheggi con uso pubblico.  </w:t>
      </w:r>
    </w:p>
    <w:p w:rsidR="00CE076B" w:rsidRDefault="00CE076B" w:rsidP="00CE076B">
      <w:pPr>
        <w:pStyle w:val="Default"/>
        <w:ind w:left="720"/>
        <w:jc w:val="both"/>
        <w:rPr>
          <w:rFonts w:ascii="Corbel" w:hAnsi="Corbel"/>
          <w:sz w:val="32"/>
          <w:szCs w:val="32"/>
          <w:u w:val="single"/>
        </w:rPr>
      </w:pPr>
    </w:p>
    <w:p w:rsidR="00CE076B" w:rsidRDefault="00CE076B" w:rsidP="00CE076B">
      <w:pPr>
        <w:pStyle w:val="Default"/>
        <w:numPr>
          <w:ilvl w:val="0"/>
          <w:numId w:val="2"/>
        </w:numPr>
        <w:jc w:val="both"/>
        <w:rPr>
          <w:rFonts w:ascii="Corbel" w:hAnsi="Corbel"/>
          <w:sz w:val="32"/>
          <w:szCs w:val="32"/>
          <w:u w:val="single"/>
        </w:rPr>
      </w:pPr>
      <w:r>
        <w:rPr>
          <w:rFonts w:ascii="Corbel" w:hAnsi="Corbel"/>
          <w:sz w:val="32"/>
          <w:szCs w:val="32"/>
          <w:u w:val="single"/>
        </w:rPr>
        <w:t>Quesito</w:t>
      </w:r>
    </w:p>
    <w:p w:rsidR="00CE076B" w:rsidRPr="00CE076B" w:rsidRDefault="00CE076B" w:rsidP="00CE076B">
      <w:pPr>
        <w:pStyle w:val="Default"/>
        <w:ind w:left="720"/>
        <w:jc w:val="both"/>
        <w:rPr>
          <w:rFonts w:ascii="Corbel" w:hAnsi="Corbel"/>
        </w:rPr>
      </w:pPr>
      <w:r w:rsidRPr="00CE076B">
        <w:rPr>
          <w:rFonts w:ascii="Corbel" w:hAnsi="Corbel"/>
        </w:rPr>
        <w:t>Nella “scheda sintetica di progetto” viene quantificata la superficie dell'area di intervento pari a mq 13.572, mentre nelle planimetrie fornite dal bando l’area di intervento è notevolmente inferiore, quasi la metà.</w:t>
      </w:r>
    </w:p>
    <w:p w:rsidR="00CE076B" w:rsidRPr="00CE076B" w:rsidRDefault="00CE076B" w:rsidP="00CE076B">
      <w:pPr>
        <w:pStyle w:val="Default"/>
        <w:ind w:left="720"/>
        <w:jc w:val="both"/>
        <w:rPr>
          <w:rFonts w:ascii="Corbel" w:hAnsi="Corbel"/>
        </w:rPr>
      </w:pPr>
      <w:r w:rsidRPr="00CE076B">
        <w:rPr>
          <w:rFonts w:ascii="Corbel" w:hAnsi="Corbel"/>
        </w:rPr>
        <w:t>Bisogna attenersi, come area di progetto, all'area individuata in planimetria (catastale e stralcio P.R.G.), o al dato della “scheda sintetica di progetto”?</w:t>
      </w:r>
    </w:p>
    <w:p w:rsidR="00CE076B" w:rsidRPr="00CE076B" w:rsidRDefault="00CE076B" w:rsidP="00CE076B">
      <w:pPr>
        <w:pStyle w:val="Default"/>
        <w:ind w:left="720"/>
        <w:jc w:val="both"/>
        <w:rPr>
          <w:rFonts w:ascii="Corbel" w:hAnsi="Corbel"/>
        </w:rPr>
      </w:pPr>
      <w:r w:rsidRPr="00CE076B">
        <w:rPr>
          <w:rFonts w:ascii="Corbel" w:hAnsi="Corbel"/>
        </w:rPr>
        <w:t>Nell’ipotesi di 13.572 mq occorre rettificare le planimetrie fornite dal bando.</w:t>
      </w:r>
    </w:p>
    <w:p w:rsidR="00CE076B" w:rsidRDefault="00CE076B" w:rsidP="00CE076B">
      <w:pPr>
        <w:pStyle w:val="Default"/>
        <w:ind w:left="720"/>
        <w:rPr>
          <w:rFonts w:ascii="Corbel" w:hAnsi="Corbel"/>
        </w:rPr>
      </w:pPr>
      <w:r>
        <w:rPr>
          <w:rFonts w:ascii="Corbel" w:hAnsi="Corbel"/>
          <w:sz w:val="32"/>
          <w:szCs w:val="32"/>
          <w:u w:val="single"/>
        </w:rPr>
        <w:t>Risposta</w:t>
      </w:r>
      <w:r w:rsidRPr="00CE076B">
        <w:rPr>
          <w:rFonts w:ascii="Corbel" w:hAnsi="Corbel"/>
        </w:rPr>
        <w:t xml:space="preserve"> </w:t>
      </w:r>
    </w:p>
    <w:p w:rsidR="00CE076B" w:rsidRPr="00CE076B" w:rsidRDefault="00CE076B" w:rsidP="00CE076B">
      <w:pPr>
        <w:pStyle w:val="Default"/>
        <w:ind w:left="720"/>
        <w:jc w:val="both"/>
        <w:rPr>
          <w:rFonts w:ascii="Corbel" w:hAnsi="Corbel"/>
        </w:rPr>
      </w:pPr>
      <w:r w:rsidRPr="00CE076B">
        <w:rPr>
          <w:rFonts w:ascii="Corbel" w:hAnsi="Corbel"/>
        </w:rPr>
        <w:t>L’ampiezza complessiva dell’area è di 13.572 mq mentre l’ampiezza del lotto di interesse/area di sedime della nuova scuola è di 7.300 mq. La superficie utile della palestra, servizi, ecc. è di 720 mq.</w:t>
      </w:r>
    </w:p>
    <w:p w:rsidR="00CE076B" w:rsidRDefault="00CE076B" w:rsidP="00CE076B">
      <w:pPr>
        <w:pStyle w:val="Default"/>
        <w:ind w:left="720"/>
        <w:jc w:val="both"/>
        <w:rPr>
          <w:rFonts w:ascii="Corbel" w:hAnsi="Corbel"/>
        </w:rPr>
      </w:pPr>
      <w:r w:rsidRPr="00CE076B">
        <w:rPr>
          <w:rFonts w:ascii="Corbel" w:hAnsi="Corbel"/>
        </w:rPr>
        <w:t xml:space="preserve">Tutte le planimetrie sono pubblicate sul sito </w:t>
      </w:r>
      <w:r w:rsidRPr="00CE076B">
        <w:rPr>
          <w:rFonts w:ascii="Corbel" w:hAnsi="Corbel"/>
          <w:i/>
        </w:rPr>
        <w:t>internet</w:t>
      </w:r>
      <w:r w:rsidRPr="00CE076B">
        <w:rPr>
          <w:rFonts w:ascii="Corbel" w:hAnsi="Corbel"/>
        </w:rPr>
        <w:t xml:space="preserve"> </w:t>
      </w:r>
      <w:hyperlink r:id="rId9" w:history="1">
        <w:r w:rsidRPr="00CE076B">
          <w:rPr>
            <w:rStyle w:val="Collegamentoipertestuale"/>
            <w:rFonts w:ascii="Corbel" w:hAnsi="Corbel"/>
            <w:i/>
          </w:rPr>
          <w:t>www.scuoleinnovative.it</w:t>
        </w:r>
      </w:hyperlink>
      <w:r w:rsidRPr="00CE076B">
        <w:rPr>
          <w:rFonts w:ascii="Corbel" w:hAnsi="Corbel"/>
        </w:rPr>
        <w:t>.</w:t>
      </w:r>
    </w:p>
    <w:p w:rsidR="005E4E06" w:rsidRDefault="005E4E06" w:rsidP="005E4E06">
      <w:pPr>
        <w:pStyle w:val="Default"/>
        <w:ind w:left="720"/>
        <w:jc w:val="both"/>
        <w:rPr>
          <w:rFonts w:ascii="Corbel" w:hAnsi="Corbel"/>
          <w:sz w:val="32"/>
          <w:szCs w:val="32"/>
          <w:u w:val="single"/>
        </w:rPr>
      </w:pPr>
    </w:p>
    <w:p w:rsidR="005E4E06" w:rsidRDefault="005E4E06" w:rsidP="005E4E06">
      <w:pPr>
        <w:pStyle w:val="Default"/>
        <w:numPr>
          <w:ilvl w:val="0"/>
          <w:numId w:val="2"/>
        </w:numPr>
        <w:jc w:val="both"/>
        <w:rPr>
          <w:rFonts w:ascii="Corbel" w:hAnsi="Corbel"/>
          <w:sz w:val="32"/>
          <w:szCs w:val="32"/>
          <w:u w:val="single"/>
        </w:rPr>
      </w:pPr>
      <w:r>
        <w:rPr>
          <w:rFonts w:ascii="Corbel" w:hAnsi="Corbel"/>
          <w:sz w:val="32"/>
          <w:szCs w:val="32"/>
          <w:u w:val="single"/>
        </w:rPr>
        <w:t>Quesito</w:t>
      </w:r>
    </w:p>
    <w:p w:rsidR="005E4E06" w:rsidRPr="005E4E06" w:rsidRDefault="005E4E06" w:rsidP="005E4E06">
      <w:pPr>
        <w:pStyle w:val="Default"/>
        <w:ind w:left="720"/>
        <w:jc w:val="both"/>
        <w:rPr>
          <w:rFonts w:ascii="Corbel" w:hAnsi="Corbel"/>
        </w:rPr>
      </w:pPr>
      <w:r w:rsidRPr="005E4E06">
        <w:rPr>
          <w:rFonts w:ascii="Corbel" w:hAnsi="Corbel"/>
        </w:rPr>
        <w:lastRenderedPageBreak/>
        <w:t>I rilievi planimetrici non sono chiari e non contengono informazioni necessarie quali le quote (terreno in pendio). Dobbiamo fare riferimento all’ufficio tecnico del comune in questione o sarete voi, ente banditore, a fornirci le risposte/informazioni chieste?</w:t>
      </w:r>
    </w:p>
    <w:p w:rsidR="005E4E06" w:rsidRDefault="005E4E06" w:rsidP="005E4E06">
      <w:pPr>
        <w:pStyle w:val="Default"/>
        <w:ind w:left="720"/>
        <w:rPr>
          <w:rFonts w:ascii="Corbel" w:hAnsi="Corbel"/>
        </w:rPr>
      </w:pPr>
      <w:r>
        <w:rPr>
          <w:rFonts w:ascii="Corbel" w:hAnsi="Corbel"/>
          <w:sz w:val="32"/>
          <w:szCs w:val="32"/>
          <w:u w:val="single"/>
        </w:rPr>
        <w:t>Risposta</w:t>
      </w:r>
      <w:r w:rsidRPr="00CE076B">
        <w:rPr>
          <w:rFonts w:ascii="Corbel" w:hAnsi="Corbel"/>
        </w:rPr>
        <w:t xml:space="preserve"> </w:t>
      </w:r>
    </w:p>
    <w:p w:rsidR="006B4935" w:rsidRPr="008E5839" w:rsidRDefault="005E4E06" w:rsidP="005E4E06">
      <w:pPr>
        <w:pStyle w:val="Default"/>
        <w:ind w:left="720"/>
        <w:jc w:val="both"/>
        <w:rPr>
          <w:rFonts w:ascii="Corbel" w:hAnsi="Corbel"/>
        </w:rPr>
      </w:pPr>
      <w:bookmarkStart w:id="0" w:name="_GoBack"/>
      <w:bookmarkEnd w:id="0"/>
      <w:r w:rsidRPr="005E4E06">
        <w:rPr>
          <w:rFonts w:ascii="Corbel" w:hAnsi="Corbel"/>
        </w:rPr>
        <w:t xml:space="preserve">Tutte le risposte ai quesiti devono pervenire al Ministero dell’istruzione, dell’università e della ricerca che è Stazione appaltante. </w:t>
      </w:r>
      <w:r w:rsidRPr="005E4E06">
        <w:rPr>
          <w:rFonts w:ascii="Corbel" w:hAnsi="Corbel" w:hint="eastAsia"/>
        </w:rPr>
        <w:t>C</w:t>
      </w:r>
      <w:r w:rsidRPr="005E4E06">
        <w:rPr>
          <w:rFonts w:ascii="Corbel" w:hAnsi="Corbel"/>
        </w:rPr>
        <w:t>iò nel rispetto del principio di trasparenza e di par condicio tra tutti i possibili concorrenti al concorso di idee.</w:t>
      </w:r>
    </w:p>
    <w:p w:rsidR="006B4935" w:rsidRPr="008E5839" w:rsidRDefault="006B4935" w:rsidP="006B4935">
      <w:pPr>
        <w:pStyle w:val="Default"/>
        <w:ind w:left="720"/>
        <w:jc w:val="both"/>
        <w:rPr>
          <w:rFonts w:ascii="Corbel" w:hAnsi="Corbel"/>
        </w:rPr>
      </w:pPr>
    </w:p>
    <w:p w:rsidR="006B4935" w:rsidRPr="00F57913" w:rsidRDefault="006B4935" w:rsidP="006B4935">
      <w:pPr>
        <w:pStyle w:val="Default"/>
        <w:ind w:left="7080"/>
        <w:jc w:val="both"/>
        <w:rPr>
          <w:rFonts w:ascii="Corbel" w:hAnsi="Corbel"/>
          <w:smallCaps/>
          <w:color w:val="auto"/>
        </w:rPr>
      </w:pPr>
      <w:r w:rsidRPr="00F57913">
        <w:rPr>
          <w:rFonts w:ascii="Corbel" w:hAnsi="Corbel"/>
          <w:smallCaps/>
          <w:color w:val="auto"/>
        </w:rPr>
        <w:t>Il Direttore Generale</w:t>
      </w:r>
    </w:p>
    <w:p w:rsidR="006B4935" w:rsidRDefault="006B4935" w:rsidP="006B4935">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6B4935" w:rsidRDefault="006B4935" w:rsidP="006B4935">
      <w:pPr>
        <w:pStyle w:val="Default"/>
        <w:jc w:val="both"/>
        <w:rPr>
          <w:color w:val="auto"/>
        </w:rPr>
      </w:pPr>
    </w:p>
    <w:p w:rsidR="006B4935" w:rsidRPr="00F57913" w:rsidRDefault="006B4935" w:rsidP="006B4935">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6B4935" w:rsidRDefault="006B4935" w:rsidP="006B4935">
      <w:pPr>
        <w:rPr>
          <w:rFonts w:hint="eastAsia"/>
        </w:rPr>
      </w:pPr>
    </w:p>
    <w:p w:rsidR="006B4935" w:rsidRDefault="006B4935" w:rsidP="006B4935">
      <w:pPr>
        <w:rPr>
          <w:rFonts w:hint="eastAsia"/>
        </w:rPr>
      </w:pPr>
    </w:p>
    <w:p w:rsidR="006B4935" w:rsidRDefault="006B4935" w:rsidP="006B4935">
      <w:pPr>
        <w:rPr>
          <w:rFonts w:hint="eastAsia"/>
        </w:rPr>
      </w:pPr>
    </w:p>
    <w:p w:rsidR="001F2CBE" w:rsidRDefault="001F2CBE">
      <w:pPr>
        <w:rPr>
          <w:rFonts w:hint="eastAsia"/>
        </w:rPr>
      </w:pPr>
    </w:p>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0007" w:rsidRDefault="00500007">
      <w:pPr>
        <w:rPr>
          <w:rFonts w:hint="eastAsia"/>
        </w:rPr>
      </w:pPr>
      <w:r>
        <w:separator/>
      </w:r>
    </w:p>
  </w:endnote>
  <w:endnote w:type="continuationSeparator" w:id="0">
    <w:p w:rsidR="00500007" w:rsidRDefault="0050000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F34563">
        <w:pPr>
          <w:pStyle w:val="Pidipagina"/>
          <w:jc w:val="right"/>
          <w:rPr>
            <w:rFonts w:hint="eastAsia"/>
          </w:rPr>
        </w:pPr>
        <w:r>
          <w:fldChar w:fldCharType="begin"/>
        </w:r>
        <w:r>
          <w:instrText>PAGE   \* MERGEFORMAT</w:instrText>
        </w:r>
        <w:r>
          <w:fldChar w:fldCharType="separate"/>
        </w:r>
        <w:r w:rsidR="005E4E06">
          <w:rPr>
            <w:rFonts w:hint="eastAsia"/>
            <w:noProof/>
          </w:rPr>
          <w:t>3</w:t>
        </w:r>
        <w:r>
          <w:fldChar w:fldCharType="end"/>
        </w:r>
      </w:p>
    </w:sdtContent>
  </w:sdt>
  <w:p w:rsidR="003A19A5" w:rsidRDefault="00500007">
    <w:pPr>
      <w:pStyle w:val="Pidipagina"/>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0007" w:rsidRDefault="00500007">
      <w:pPr>
        <w:rPr>
          <w:rFonts w:hint="eastAsia"/>
        </w:rPr>
      </w:pPr>
      <w:r>
        <w:separator/>
      </w:r>
    </w:p>
  </w:footnote>
  <w:footnote w:type="continuationSeparator" w:id="0">
    <w:p w:rsidR="00500007" w:rsidRDefault="00500007">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5A790322" wp14:editId="6F7A279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C4E79F8" wp14:editId="29A9E0F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00007" w:rsidP="003A19A5">
    <w:pPr>
      <w:ind w:right="-143"/>
      <w:jc w:val="cente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7527E3E1" wp14:editId="165E168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F34563"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500007"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2928F75" wp14:editId="3B965C9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500007">
    <w:pPr>
      <w:pStyle w:val="Intestazion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B7F019A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935"/>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007"/>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4E06"/>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4935"/>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879"/>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76B"/>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4563"/>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34563"/>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B4935"/>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6B4935"/>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6B4935"/>
    <w:pPr>
      <w:tabs>
        <w:tab w:val="center" w:pos="4819"/>
        <w:tab w:val="right" w:pos="9638"/>
      </w:tabs>
    </w:pPr>
  </w:style>
  <w:style w:type="character" w:customStyle="1" w:styleId="IntestazioneCarattere">
    <w:name w:val="Intestazione Carattere"/>
    <w:basedOn w:val="Carpredefinitoparagrafo"/>
    <w:link w:val="Intestazione"/>
    <w:uiPriority w:val="99"/>
    <w:rsid w:val="006B4935"/>
  </w:style>
  <w:style w:type="paragraph" w:styleId="Pidipagina">
    <w:name w:val="footer"/>
    <w:basedOn w:val="Normale"/>
    <w:link w:val="PidipaginaCarattere"/>
    <w:uiPriority w:val="99"/>
    <w:unhideWhenUsed/>
    <w:rsid w:val="006B4935"/>
    <w:pPr>
      <w:tabs>
        <w:tab w:val="center" w:pos="4819"/>
        <w:tab w:val="right" w:pos="9638"/>
      </w:tabs>
    </w:pPr>
  </w:style>
  <w:style w:type="character" w:customStyle="1" w:styleId="PidipaginaCarattere">
    <w:name w:val="Piè di pagina Carattere"/>
    <w:basedOn w:val="Carpredefinitoparagrafo"/>
    <w:link w:val="Pidipagina"/>
    <w:uiPriority w:val="99"/>
    <w:rsid w:val="006B4935"/>
  </w:style>
  <w:style w:type="paragraph" w:styleId="Testofumetto">
    <w:name w:val="Balloon Text"/>
    <w:basedOn w:val="Normale"/>
    <w:link w:val="TestofumettoCarattere"/>
    <w:uiPriority w:val="99"/>
    <w:semiHidden/>
    <w:unhideWhenUsed/>
    <w:rsid w:val="006B493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4935"/>
    <w:rPr>
      <w:rFonts w:ascii="Tahoma" w:hAnsi="Tahoma" w:cs="Tahoma"/>
      <w:sz w:val="16"/>
      <w:szCs w:val="16"/>
    </w:rPr>
  </w:style>
  <w:style w:type="paragraph" w:customStyle="1" w:styleId="Contenutotabella">
    <w:name w:val="Contenuto tabella"/>
    <w:basedOn w:val="Normale"/>
    <w:rsid w:val="006B4935"/>
    <w:pPr>
      <w:suppressLineNumbers/>
    </w:pPr>
  </w:style>
  <w:style w:type="character" w:styleId="Collegamentoipertestuale">
    <w:name w:val="Hyperlink"/>
    <w:basedOn w:val="Carpredefinitoparagrafo"/>
    <w:uiPriority w:val="99"/>
    <w:unhideWhenUsed/>
    <w:rsid w:val="00CE076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34563"/>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B4935"/>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6B4935"/>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6B4935"/>
    <w:pPr>
      <w:tabs>
        <w:tab w:val="center" w:pos="4819"/>
        <w:tab w:val="right" w:pos="9638"/>
      </w:tabs>
    </w:pPr>
  </w:style>
  <w:style w:type="character" w:customStyle="1" w:styleId="IntestazioneCarattere">
    <w:name w:val="Intestazione Carattere"/>
    <w:basedOn w:val="Carpredefinitoparagrafo"/>
    <w:link w:val="Intestazione"/>
    <w:uiPriority w:val="99"/>
    <w:rsid w:val="006B4935"/>
  </w:style>
  <w:style w:type="paragraph" w:styleId="Pidipagina">
    <w:name w:val="footer"/>
    <w:basedOn w:val="Normale"/>
    <w:link w:val="PidipaginaCarattere"/>
    <w:uiPriority w:val="99"/>
    <w:unhideWhenUsed/>
    <w:rsid w:val="006B4935"/>
    <w:pPr>
      <w:tabs>
        <w:tab w:val="center" w:pos="4819"/>
        <w:tab w:val="right" w:pos="9638"/>
      </w:tabs>
    </w:pPr>
  </w:style>
  <w:style w:type="character" w:customStyle="1" w:styleId="PidipaginaCarattere">
    <w:name w:val="Piè di pagina Carattere"/>
    <w:basedOn w:val="Carpredefinitoparagrafo"/>
    <w:link w:val="Pidipagina"/>
    <w:uiPriority w:val="99"/>
    <w:rsid w:val="006B4935"/>
  </w:style>
  <w:style w:type="paragraph" w:styleId="Testofumetto">
    <w:name w:val="Balloon Text"/>
    <w:basedOn w:val="Normale"/>
    <w:link w:val="TestofumettoCarattere"/>
    <w:uiPriority w:val="99"/>
    <w:semiHidden/>
    <w:unhideWhenUsed/>
    <w:rsid w:val="006B493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4935"/>
    <w:rPr>
      <w:rFonts w:ascii="Tahoma" w:hAnsi="Tahoma" w:cs="Tahoma"/>
      <w:sz w:val="16"/>
      <w:szCs w:val="16"/>
    </w:rPr>
  </w:style>
  <w:style w:type="paragraph" w:customStyle="1" w:styleId="Contenutotabella">
    <w:name w:val="Contenuto tabella"/>
    <w:basedOn w:val="Normale"/>
    <w:rsid w:val="006B4935"/>
    <w:pPr>
      <w:suppressLineNumbers/>
    </w:pPr>
  </w:style>
  <w:style w:type="character" w:styleId="Collegamentoipertestuale">
    <w:name w:val="Hyperlink"/>
    <w:basedOn w:val="Carpredefinitoparagrafo"/>
    <w:uiPriority w:val="99"/>
    <w:unhideWhenUsed/>
    <w:rsid w:val="00CE07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332</Words>
  <Characters>1895</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4</cp:revision>
  <dcterms:created xsi:type="dcterms:W3CDTF">2016-08-19T08:11:00Z</dcterms:created>
  <dcterms:modified xsi:type="dcterms:W3CDTF">2016-08-19T15:39:00Z</dcterms:modified>
</cp:coreProperties>
</file>