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5C6" w:rsidRDefault="00EB65C6" w:rsidP="00EB65C6">
      <w:pPr>
        <w:pStyle w:val="Default"/>
        <w:jc w:val="center"/>
        <w:rPr>
          <w:sz w:val="28"/>
          <w:szCs w:val="28"/>
        </w:rPr>
      </w:pPr>
    </w:p>
    <w:p w:rsidR="00EB65C6" w:rsidRDefault="00EB65C6" w:rsidP="00EB65C6">
      <w:pPr>
        <w:pStyle w:val="Default"/>
        <w:jc w:val="center"/>
        <w:rPr>
          <w:sz w:val="28"/>
          <w:szCs w:val="28"/>
        </w:rPr>
      </w:pPr>
    </w:p>
    <w:p w:rsidR="00EB65C6" w:rsidRDefault="00EB65C6" w:rsidP="00EB65C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49C2B758" wp14:editId="4E008854">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B65C6" w:rsidRPr="008E71E2" w:rsidRDefault="00EB65C6" w:rsidP="00EB65C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B65C6"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B65C6" w:rsidRPr="009B7A2C" w:rsidRDefault="00EB65C6" w:rsidP="00EB65C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B65C6" w:rsidRPr="008E71E2" w:rsidRDefault="00EB65C6" w:rsidP="00EB65C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057AE4CC" wp14:editId="56A81743">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4C32BB90" wp14:editId="5152537C">
                <wp:simplePos x="0" y="0"/>
                <wp:positionH relativeFrom="column">
                  <wp:posOffset>727710</wp:posOffset>
                </wp:positionH>
                <wp:positionV relativeFrom="paragraph">
                  <wp:posOffset>20320</wp:posOffset>
                </wp:positionV>
                <wp:extent cx="482917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4829175" cy="581025"/>
                        </a:xfrm>
                        <a:prstGeom prst="rect">
                          <a:avLst/>
                        </a:prstGeom>
                        <a:noFill/>
                      </wps:spPr>
                      <wps:txbx>
                        <w:txbxContent>
                          <w:p w:rsidR="00EB65C6" w:rsidRPr="00E41C2F" w:rsidRDefault="00EB65C6" w:rsidP="00EB65C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San Giovanni in Marignano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57.3pt;margin-top:1.6pt;width:380.2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" filled="f" stroked="f">
                <v:textbox>
                  <w:txbxContent>
                    <w:p w:rsidR="00EB65C6" w:rsidRPr="00E41C2F" w:rsidRDefault="00EB65C6" w:rsidP="00EB65C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San Giovanni in Marignano</w:t>
                      </w:r>
                    </w:p>
                  </w:txbxContent>
                </v:textbox>
              </v:shape>
            </w:pict>
          </mc:Fallback>
        </mc:AlternateContent>
      </w:r>
      <w:r>
        <w:rPr>
          <w:noProof/>
          <w:lang w:eastAsia="it-IT"/>
        </w:rPr>
        <w:drawing>
          <wp:inline distT="0" distB="0" distL="0" distR="0" wp14:anchorId="5E59A385" wp14:editId="2FE31F9A">
            <wp:extent cx="520065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07514" cy="600867"/>
                    </a:xfrm>
                    <a:prstGeom prst="rect">
                      <a:avLst/>
                    </a:prstGeom>
                    <a:noFill/>
                    <a:extLst/>
                  </pic:spPr>
                </pic:pic>
              </a:graphicData>
            </a:graphic>
          </wp:inline>
        </w:drawing>
      </w:r>
    </w:p>
    <w:p w:rsidR="00EB65C6" w:rsidRDefault="00EB65C6" w:rsidP="00EB65C6">
      <w:pPr>
        <w:pStyle w:val="Default"/>
        <w:ind w:left="360"/>
        <w:jc w:val="center"/>
        <w:rPr>
          <w:rFonts w:ascii="Corbel" w:hAnsi="Corbel"/>
          <w:sz w:val="32"/>
          <w:szCs w:val="32"/>
        </w:rPr>
      </w:pPr>
    </w:p>
    <w:p w:rsidR="00EB65C6" w:rsidRDefault="00EB65C6" w:rsidP="00EB65C6">
      <w:pPr>
        <w:pStyle w:val="Default"/>
        <w:ind w:left="360"/>
        <w:jc w:val="center"/>
        <w:rPr>
          <w:rFonts w:ascii="Corbel" w:hAnsi="Corbel"/>
          <w:sz w:val="32"/>
          <w:szCs w:val="32"/>
        </w:rPr>
      </w:pPr>
    </w:p>
    <w:p w:rsidR="00EB65C6" w:rsidRDefault="00EB65C6" w:rsidP="00EB65C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B65C6" w:rsidRPr="00EB65C6" w:rsidRDefault="00EB65C6" w:rsidP="00EB65C6">
      <w:pPr>
        <w:pStyle w:val="Default"/>
        <w:ind w:left="720"/>
        <w:jc w:val="both"/>
        <w:rPr>
          <w:rFonts w:ascii="Corbel" w:hAnsi="Corbel"/>
        </w:rPr>
      </w:pPr>
      <w:r w:rsidRPr="00EB65C6">
        <w:rPr>
          <w:rFonts w:ascii="Corbel" w:hAnsi="Corbel"/>
        </w:rPr>
        <w:t>Nella “scheda sintetica progetto”, pagina 4 – riga 2, è riportato “forma regolare (rettangolare)”. Tale indicazione (rettangolare) è vincolante?</w:t>
      </w:r>
    </w:p>
    <w:p w:rsidR="00EB65C6" w:rsidRDefault="00EB65C6" w:rsidP="00EB65C6">
      <w:pPr>
        <w:pStyle w:val="Default"/>
        <w:ind w:left="720"/>
        <w:jc w:val="both"/>
        <w:rPr>
          <w:rFonts w:ascii="Corbel" w:hAnsi="Corbel"/>
          <w:sz w:val="32"/>
          <w:szCs w:val="32"/>
          <w:u w:val="single"/>
        </w:rPr>
      </w:pPr>
      <w:r>
        <w:rPr>
          <w:rFonts w:ascii="Corbel" w:hAnsi="Corbel"/>
          <w:sz w:val="32"/>
          <w:szCs w:val="32"/>
          <w:u w:val="single"/>
        </w:rPr>
        <w:t>Risposta</w:t>
      </w:r>
    </w:p>
    <w:p w:rsidR="00EB65C6" w:rsidRPr="00EB65C6" w:rsidRDefault="00EB65C6" w:rsidP="00EB65C6">
      <w:pPr>
        <w:pStyle w:val="Default"/>
        <w:ind w:left="720"/>
        <w:jc w:val="both"/>
        <w:rPr>
          <w:rFonts w:ascii="Corbel" w:hAnsi="Corbel"/>
        </w:rPr>
      </w:pPr>
      <w:r w:rsidRPr="00EB65C6">
        <w:rPr>
          <w:rFonts w:ascii="Corbel" w:hAnsi="Corbel"/>
        </w:rPr>
        <w:t>L’indicazione della forma rettangolare non è vincolante.</w:t>
      </w:r>
    </w:p>
    <w:p w:rsidR="001E1915" w:rsidRDefault="001E1915" w:rsidP="001E1915">
      <w:pPr>
        <w:pStyle w:val="Default"/>
        <w:ind w:left="720"/>
        <w:jc w:val="both"/>
        <w:rPr>
          <w:rFonts w:ascii="Corbel" w:hAnsi="Corbel"/>
          <w:sz w:val="32"/>
          <w:szCs w:val="32"/>
          <w:u w:val="single"/>
        </w:rPr>
      </w:pPr>
    </w:p>
    <w:p w:rsidR="001E1915" w:rsidRDefault="001E1915" w:rsidP="001E1915">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E1915" w:rsidRDefault="001E1915" w:rsidP="001E1915">
      <w:pPr>
        <w:pStyle w:val="Default"/>
        <w:ind w:left="720"/>
        <w:jc w:val="both"/>
        <w:rPr>
          <w:rFonts w:ascii="Corbel" w:hAnsi="Corbel"/>
        </w:rPr>
      </w:pPr>
      <w:r w:rsidRPr="001E1915">
        <w:rPr>
          <w:rFonts w:ascii="Corbel" w:hAnsi="Corbel"/>
        </w:rPr>
        <w:t>Sulla documentazione fornita dal comune di San Giovanni e denominata “progetto preliminare” si parla di 26 alunni per ogni classe, mentre sulla scheda sintetica di progetto si indicano 25 alunni per classe.</w:t>
      </w:r>
    </w:p>
    <w:p w:rsidR="001E1915" w:rsidRDefault="001E1915" w:rsidP="001E1915">
      <w:pPr>
        <w:pStyle w:val="Default"/>
        <w:ind w:left="720"/>
        <w:jc w:val="both"/>
        <w:rPr>
          <w:rFonts w:ascii="Corbel" w:hAnsi="Corbel"/>
        </w:rPr>
      </w:pPr>
      <w:r w:rsidRPr="001E1915">
        <w:rPr>
          <w:rFonts w:ascii="Corbel" w:hAnsi="Corbel"/>
        </w:rPr>
        <w:t>Vorrei sapere se il numero totale degli alunni è 625 o 650, poiché cambiano molto i conteggi dei mq per aula, per laboratorio ecc.</w:t>
      </w:r>
    </w:p>
    <w:p w:rsidR="001E1915" w:rsidRDefault="001E1915" w:rsidP="001E1915">
      <w:pPr>
        <w:pStyle w:val="Default"/>
        <w:ind w:left="720"/>
        <w:jc w:val="both"/>
        <w:rPr>
          <w:rFonts w:ascii="Corbel" w:hAnsi="Corbel"/>
          <w:sz w:val="32"/>
          <w:szCs w:val="32"/>
          <w:u w:val="single"/>
        </w:rPr>
      </w:pPr>
      <w:r>
        <w:rPr>
          <w:rFonts w:ascii="Corbel" w:hAnsi="Corbel"/>
          <w:sz w:val="32"/>
          <w:szCs w:val="32"/>
          <w:u w:val="single"/>
        </w:rPr>
        <w:t>Risposta</w:t>
      </w:r>
    </w:p>
    <w:p w:rsidR="001E1915" w:rsidRPr="001E1915" w:rsidRDefault="001E1915" w:rsidP="001E1915">
      <w:pPr>
        <w:pStyle w:val="Default"/>
        <w:ind w:left="720"/>
        <w:jc w:val="both"/>
        <w:rPr>
          <w:rFonts w:ascii="Corbel" w:hAnsi="Corbel"/>
        </w:rPr>
      </w:pPr>
      <w:r w:rsidRPr="001E1915">
        <w:rPr>
          <w:rFonts w:ascii="Corbel" w:hAnsi="Corbel"/>
        </w:rPr>
        <w:t xml:space="preserve">La normativa in materia (DM 18 dicembre 1975) fissa il tetto massimo degli alunni per aula in 25. Il Decreto interministeriale 26 agosto 1982 fissa l’indice di affollamento massimo in 26 alunni/aula. </w:t>
      </w:r>
    </w:p>
    <w:p w:rsidR="001E1915" w:rsidRPr="001E1915" w:rsidRDefault="001E1915" w:rsidP="001E1915">
      <w:pPr>
        <w:pStyle w:val="Default"/>
        <w:ind w:left="720"/>
        <w:jc w:val="both"/>
        <w:rPr>
          <w:rFonts w:ascii="Corbel" w:hAnsi="Corbel"/>
        </w:rPr>
      </w:pPr>
      <w:r w:rsidRPr="001E1915">
        <w:rPr>
          <w:rFonts w:ascii="Corbel" w:hAnsi="Corbel"/>
        </w:rPr>
        <w:t>Si ritiene che il corretto indice debba essere quello del Decreto ministeriale 18 dicembre 1975 che fissa anche il numero massimo di alunni per una elementare in 625.</w:t>
      </w:r>
    </w:p>
    <w:p w:rsidR="001E1915" w:rsidRDefault="001E1915" w:rsidP="001E1915">
      <w:pPr>
        <w:pStyle w:val="Default"/>
        <w:ind w:left="720"/>
        <w:jc w:val="both"/>
        <w:rPr>
          <w:rFonts w:ascii="Corbel" w:hAnsi="Corbel"/>
          <w:sz w:val="32"/>
          <w:szCs w:val="32"/>
          <w:u w:val="single"/>
        </w:rPr>
      </w:pPr>
    </w:p>
    <w:p w:rsidR="001E1915" w:rsidRDefault="001E1915" w:rsidP="001E1915">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E1915" w:rsidRPr="001E1915" w:rsidRDefault="001E1915" w:rsidP="001E1915">
      <w:pPr>
        <w:pStyle w:val="Default"/>
        <w:ind w:left="720"/>
        <w:jc w:val="both"/>
        <w:rPr>
          <w:rFonts w:ascii="Corbel" w:hAnsi="Corbel"/>
        </w:rPr>
      </w:pPr>
      <w:r w:rsidRPr="001E1915">
        <w:rPr>
          <w:rFonts w:ascii="Corbel" w:hAnsi="Corbel"/>
        </w:rPr>
        <w:t xml:space="preserve">Inoltre vorrei sapere se la biblioteca da realizzare può essere un edificio autonomo, nella stessa area , ma staccato dall'edificio scolastico. E' inoltre </w:t>
      </w:r>
      <w:r>
        <w:rPr>
          <w:rFonts w:ascii="Corbel" w:hAnsi="Corbel"/>
        </w:rPr>
        <w:t>possibile conoscere i requisiti (</w:t>
      </w:r>
      <w:r w:rsidRPr="001E1915">
        <w:rPr>
          <w:rFonts w:ascii="Corbel" w:hAnsi="Corbel"/>
        </w:rPr>
        <w:t>n. di libri da contenere, attività da svolgere) all'interno della biblioteca</w:t>
      </w:r>
      <w:r>
        <w:rPr>
          <w:rFonts w:ascii="Corbel" w:hAnsi="Corbel"/>
        </w:rPr>
        <w:t>?. D</w:t>
      </w:r>
      <w:r w:rsidRPr="001E1915">
        <w:rPr>
          <w:rFonts w:ascii="Corbel" w:hAnsi="Corbel"/>
        </w:rPr>
        <w:t>alle informazioni riportate sulla scheda sintetica non è chiaro, ma si parla di spostare l'attuale biblioteca in questo nuovo edificio.</w:t>
      </w:r>
    </w:p>
    <w:p w:rsidR="001E1915" w:rsidRDefault="001E1915" w:rsidP="001E1915">
      <w:pPr>
        <w:pStyle w:val="Default"/>
        <w:ind w:left="720"/>
        <w:jc w:val="both"/>
        <w:rPr>
          <w:rFonts w:ascii="Corbel" w:hAnsi="Corbel"/>
          <w:sz w:val="32"/>
          <w:szCs w:val="32"/>
          <w:u w:val="single"/>
        </w:rPr>
      </w:pPr>
      <w:r>
        <w:rPr>
          <w:rFonts w:ascii="Corbel" w:hAnsi="Corbel"/>
          <w:sz w:val="32"/>
          <w:szCs w:val="32"/>
          <w:u w:val="single"/>
        </w:rPr>
        <w:t>Risposta</w:t>
      </w:r>
    </w:p>
    <w:p w:rsidR="001E1915" w:rsidRPr="001E1915" w:rsidRDefault="001E1915" w:rsidP="001E1915">
      <w:pPr>
        <w:pStyle w:val="Default"/>
        <w:ind w:left="720"/>
        <w:jc w:val="both"/>
        <w:rPr>
          <w:rFonts w:ascii="Corbel" w:hAnsi="Corbel"/>
        </w:rPr>
      </w:pPr>
      <w:r w:rsidRPr="001E1915">
        <w:rPr>
          <w:rFonts w:ascii="Corbel" w:hAnsi="Corbel"/>
        </w:rPr>
        <w:lastRenderedPageBreak/>
        <w:t xml:space="preserve">E’ compito </w:t>
      </w:r>
      <w:r>
        <w:rPr>
          <w:rFonts w:ascii="Corbel" w:hAnsi="Corbel"/>
        </w:rPr>
        <w:t xml:space="preserve">e discrezionalità </w:t>
      </w:r>
      <w:r w:rsidRPr="001E1915">
        <w:rPr>
          <w:rFonts w:ascii="Corbel" w:hAnsi="Corbel"/>
        </w:rPr>
        <w:t>del progettista individuare dove e come situare la biblioteca. Il Comune non è in possesso di ulteriori dati da poter fornire in merito.</w:t>
      </w:r>
    </w:p>
    <w:p w:rsidR="001E1915" w:rsidRDefault="001E1915" w:rsidP="001E1915">
      <w:pPr>
        <w:pStyle w:val="Default"/>
        <w:ind w:left="720"/>
        <w:jc w:val="both"/>
        <w:rPr>
          <w:rFonts w:ascii="Corbel" w:hAnsi="Corbel"/>
          <w:sz w:val="32"/>
          <w:szCs w:val="32"/>
          <w:u w:val="single"/>
        </w:rPr>
      </w:pPr>
    </w:p>
    <w:p w:rsidR="001E1915" w:rsidRDefault="001E1915" w:rsidP="001E1915">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E1915" w:rsidRDefault="001E1915" w:rsidP="001E1915">
      <w:pPr>
        <w:pStyle w:val="Default"/>
        <w:ind w:left="720"/>
        <w:jc w:val="both"/>
        <w:rPr>
          <w:rFonts w:ascii="Corbel" w:hAnsi="Corbel"/>
        </w:rPr>
      </w:pPr>
      <w:r w:rsidRPr="001E1915">
        <w:rPr>
          <w:rFonts w:ascii="Corbel" w:hAnsi="Corbel"/>
        </w:rPr>
        <w:t>I mq indicati sulla scheda sintetica come “superficie calpestabile stimata” in mq. 2280, si riferiscono al solo edificio scolastico da realizzare ( 25 sezioni) o comprendono anche la biblioteca? Poiché nel DM 18.12.1975 si indicano 502 mq a sezione che farebbero mq. 2510 per il solo edificio scolastico, a cui andrebbero aggiunti i mq per la biblioteca.</w:t>
      </w:r>
      <w:r>
        <w:rPr>
          <w:rFonts w:ascii="Corbel" w:hAnsi="Corbel"/>
        </w:rPr>
        <w:br/>
      </w:r>
      <w:r w:rsidRPr="001E1915">
        <w:rPr>
          <w:rFonts w:ascii="Corbel" w:hAnsi="Corbel"/>
        </w:rPr>
        <w:t>E' possibile avere una planimetria delle alberature dell’intera area?</w:t>
      </w:r>
    </w:p>
    <w:p w:rsidR="001E1915" w:rsidRDefault="001E1915" w:rsidP="001E1915">
      <w:pPr>
        <w:pStyle w:val="Default"/>
        <w:ind w:left="720"/>
        <w:jc w:val="both"/>
        <w:rPr>
          <w:rFonts w:ascii="Corbel" w:hAnsi="Corbel"/>
          <w:sz w:val="32"/>
          <w:szCs w:val="32"/>
          <w:u w:val="single"/>
        </w:rPr>
      </w:pPr>
      <w:r>
        <w:rPr>
          <w:rFonts w:ascii="Corbel" w:hAnsi="Corbel"/>
          <w:sz w:val="32"/>
          <w:szCs w:val="32"/>
          <w:u w:val="single"/>
        </w:rPr>
        <w:t>Risposta</w:t>
      </w:r>
    </w:p>
    <w:p w:rsidR="001E1915" w:rsidRPr="001E1915" w:rsidRDefault="001E1915" w:rsidP="001E1915">
      <w:pPr>
        <w:pStyle w:val="Default"/>
        <w:ind w:left="720"/>
        <w:jc w:val="both"/>
        <w:rPr>
          <w:rFonts w:ascii="Corbel" w:hAnsi="Corbel"/>
        </w:rPr>
      </w:pPr>
      <w:r w:rsidRPr="001E1915">
        <w:rPr>
          <w:rFonts w:ascii="Corbel" w:hAnsi="Corbel"/>
        </w:rPr>
        <w:t>Il progetto in generale prevede la realizzazione di n. 5 sezioni (intendersi per sezione un percorso completo dalla 1^ alla 5^ classe) per 25 aule (e non 25 sezioni…) da realizzarsi in due lotti; il primo lotto prevede la realizzazione delle prime 4 sezioni (20 aule), compresa la biblioteca; in questo primo lotto la superficie netta di 2280 mq circa individuata dall’ente si riferisce al complesso degli ambienti dell’edificio scolastico. Non si riesce a comprendere dove sia l’indicazione di 502 mq per sezione nel dimensionamento della biblioteca che appare peraltro eccessivo. Non risulta in possesso del Comune un rilievo delle alberature esistenti.</w:t>
      </w:r>
    </w:p>
    <w:p w:rsidR="00CA6D7E" w:rsidRDefault="00CA6D7E" w:rsidP="00CA6D7E">
      <w:pPr>
        <w:pStyle w:val="Default"/>
        <w:ind w:left="720"/>
        <w:jc w:val="both"/>
        <w:rPr>
          <w:rFonts w:ascii="Corbel" w:hAnsi="Corbel"/>
          <w:sz w:val="32"/>
          <w:szCs w:val="32"/>
          <w:u w:val="single"/>
        </w:rPr>
      </w:pPr>
    </w:p>
    <w:p w:rsidR="00CA6D7E" w:rsidRDefault="00CA6D7E" w:rsidP="00CA6D7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A6D7E" w:rsidRDefault="00CA6D7E" w:rsidP="00CA6D7E">
      <w:pPr>
        <w:pStyle w:val="Default"/>
        <w:numPr>
          <w:ilvl w:val="0"/>
          <w:numId w:val="3"/>
        </w:numPr>
        <w:jc w:val="both"/>
        <w:rPr>
          <w:rFonts w:ascii="Corbel" w:hAnsi="Corbel"/>
        </w:rPr>
      </w:pPr>
      <w:r w:rsidRPr="00CA6D7E">
        <w:rPr>
          <w:rFonts w:ascii="Corbel" w:hAnsi="Corbel"/>
        </w:rPr>
        <w:t xml:space="preserve">Vorremmo sapere l’accesso principale alla scuola quale sarà? Ovvero da via Ferrara oppure da via </w:t>
      </w:r>
      <w:proofErr w:type="spellStart"/>
      <w:r w:rsidRPr="00CA6D7E">
        <w:rPr>
          <w:rFonts w:ascii="Corbel" w:hAnsi="Corbel"/>
        </w:rPr>
        <w:t>Piaventena?</w:t>
      </w:r>
      <w:proofErr w:type="spellEnd"/>
    </w:p>
    <w:p w:rsidR="00CA6D7E" w:rsidRPr="00CA6D7E" w:rsidRDefault="00CA6D7E" w:rsidP="00CA6D7E">
      <w:pPr>
        <w:pStyle w:val="Default"/>
        <w:numPr>
          <w:ilvl w:val="0"/>
          <w:numId w:val="3"/>
        </w:numPr>
        <w:jc w:val="both"/>
        <w:rPr>
          <w:rFonts w:ascii="Corbel" w:hAnsi="Corbel"/>
        </w:rPr>
      </w:pPr>
      <w:r w:rsidRPr="00CA6D7E">
        <w:rPr>
          <w:rFonts w:ascii="Corbel" w:hAnsi="Corbel"/>
        </w:rPr>
        <w:t>Esiste una deroga per la distanza tra gli edifici oppure dobbiamo considerare i 12 ml canonici?</w:t>
      </w:r>
    </w:p>
    <w:p w:rsidR="00CA6D7E" w:rsidRPr="00CA6D7E" w:rsidRDefault="00CA6D7E" w:rsidP="00CA6D7E">
      <w:pPr>
        <w:pStyle w:val="Default"/>
        <w:ind w:left="720"/>
        <w:jc w:val="both"/>
        <w:rPr>
          <w:rFonts w:ascii="Corbel" w:hAnsi="Corbel"/>
        </w:rPr>
      </w:pPr>
      <w:r w:rsidRPr="00CA6D7E">
        <w:rPr>
          <w:rFonts w:ascii="Corbel" w:hAnsi="Corbel"/>
          <w:sz w:val="32"/>
          <w:szCs w:val="32"/>
          <w:u w:val="single"/>
        </w:rPr>
        <w:t>Risposta</w:t>
      </w:r>
    </w:p>
    <w:p w:rsidR="00CA6D7E" w:rsidRPr="00CA6D7E" w:rsidRDefault="00CA6D7E" w:rsidP="00CA6D7E">
      <w:pPr>
        <w:pStyle w:val="Default"/>
        <w:ind w:left="720"/>
        <w:jc w:val="both"/>
        <w:rPr>
          <w:rFonts w:ascii="Corbel" w:hAnsi="Corbel"/>
        </w:rPr>
      </w:pPr>
      <w:r w:rsidRPr="00CA6D7E">
        <w:rPr>
          <w:rFonts w:ascii="Corbel" w:hAnsi="Corbel"/>
        </w:rPr>
        <w:t xml:space="preserve">L’accesso potrebbe avvenire sia da via Ferrara che da via </w:t>
      </w:r>
      <w:proofErr w:type="spellStart"/>
      <w:r w:rsidRPr="00CA6D7E">
        <w:rPr>
          <w:rFonts w:ascii="Corbel" w:hAnsi="Corbel"/>
        </w:rPr>
        <w:t>Piaventena</w:t>
      </w:r>
      <w:proofErr w:type="spellEnd"/>
      <w:r w:rsidRPr="00CA6D7E">
        <w:rPr>
          <w:rFonts w:ascii="Corbel" w:hAnsi="Corbel"/>
        </w:rPr>
        <w:t xml:space="preserve"> (tramite l’innesto a rotonda esistente); si rileva che l’accesso da via Ferrera presenta già oggi criticità elevate negli orari di entrata e uscita dall’edificio scolastico. Occorre segnalare che l’Amministrazione rivedrà la circolazione stradale della zona, in particolare sulla via </w:t>
      </w:r>
      <w:proofErr w:type="spellStart"/>
      <w:r w:rsidRPr="00CA6D7E">
        <w:rPr>
          <w:rFonts w:ascii="Corbel" w:hAnsi="Corbel"/>
        </w:rPr>
        <w:t>Piaventenza</w:t>
      </w:r>
      <w:proofErr w:type="spellEnd"/>
      <w:r w:rsidRPr="00CA6D7E">
        <w:rPr>
          <w:rFonts w:ascii="Corbel" w:hAnsi="Corbel"/>
        </w:rPr>
        <w:t xml:space="preserve"> nel tratto tra Via </w:t>
      </w:r>
      <w:proofErr w:type="spellStart"/>
      <w:r w:rsidRPr="00CA6D7E">
        <w:rPr>
          <w:rFonts w:ascii="Corbel" w:hAnsi="Corbel"/>
        </w:rPr>
        <w:t>Tombaccia</w:t>
      </w:r>
      <w:proofErr w:type="spellEnd"/>
      <w:r w:rsidRPr="00CA6D7E">
        <w:rPr>
          <w:rFonts w:ascii="Corbel" w:hAnsi="Corbel"/>
        </w:rPr>
        <w:t xml:space="preserve"> (a sud-ovest dell’innesto di via </w:t>
      </w:r>
      <w:proofErr w:type="spellStart"/>
      <w:r w:rsidRPr="00CA6D7E">
        <w:rPr>
          <w:rFonts w:ascii="Corbel" w:hAnsi="Corbel"/>
        </w:rPr>
        <w:t>Longlaville</w:t>
      </w:r>
      <w:proofErr w:type="spellEnd"/>
      <w:r w:rsidRPr="00CA6D7E">
        <w:rPr>
          <w:rFonts w:ascii="Corbel" w:hAnsi="Corbel"/>
        </w:rPr>
        <w:t>) e via Garibaldi (a nord est della rotonda ), proprio in funzione del progetto del nuovo edificio scolastico. Non risultano deroghe possibili all</w:t>
      </w:r>
      <w:r>
        <w:rPr>
          <w:rFonts w:ascii="Corbel" w:hAnsi="Corbel"/>
        </w:rPr>
        <w:t>a</w:t>
      </w:r>
      <w:r w:rsidRPr="00CA6D7E">
        <w:rPr>
          <w:rFonts w:ascii="Corbel" w:hAnsi="Corbel"/>
        </w:rPr>
        <w:t xml:space="preserve"> distanza di 12 metri tra pareti cui si affacciano ambienti in cui si svolge attività didattica.</w:t>
      </w:r>
    </w:p>
    <w:p w:rsidR="00CA6D7E" w:rsidRPr="001E1915" w:rsidRDefault="00CA6D7E" w:rsidP="00CA6D7E">
      <w:pPr>
        <w:pStyle w:val="Default"/>
        <w:ind w:left="720"/>
        <w:jc w:val="both"/>
        <w:rPr>
          <w:rFonts w:ascii="Liberation Serif" w:eastAsia="SimSun" w:hAnsi="Liberation Serif" w:cs="Mangal" w:hint="eastAsia"/>
          <w:kern w:val="1"/>
          <w:highlight w:val="yellow"/>
          <w:lang w:eastAsia="zh-CN" w:bidi="hi-IN"/>
        </w:rPr>
      </w:pPr>
    </w:p>
    <w:p w:rsidR="00CA6D7E" w:rsidRPr="00CA6D7E" w:rsidRDefault="00CA6D7E" w:rsidP="00CA6D7E">
      <w:pPr>
        <w:pStyle w:val="Default"/>
        <w:jc w:val="both"/>
        <w:rPr>
          <w:rFonts w:ascii="Corbel" w:hAnsi="Corbel"/>
        </w:rPr>
      </w:pPr>
    </w:p>
    <w:p w:rsidR="00EB65C6" w:rsidRDefault="00EB65C6" w:rsidP="00EB65C6">
      <w:pPr>
        <w:pStyle w:val="Default"/>
        <w:jc w:val="both"/>
        <w:rPr>
          <w:rFonts w:ascii="Corbel" w:hAnsi="Corbel"/>
          <w:color w:val="auto"/>
        </w:rPr>
      </w:pPr>
      <w:bookmarkStart w:id="0" w:name="_GoBack"/>
      <w:bookmarkEnd w:id="0"/>
    </w:p>
    <w:p w:rsidR="00EB65C6" w:rsidRPr="00F57913" w:rsidRDefault="00EB65C6" w:rsidP="00EB65C6">
      <w:pPr>
        <w:pStyle w:val="Default"/>
        <w:ind w:left="7080"/>
        <w:jc w:val="both"/>
        <w:rPr>
          <w:rFonts w:ascii="Corbel" w:hAnsi="Corbel"/>
          <w:smallCaps/>
          <w:color w:val="auto"/>
        </w:rPr>
      </w:pPr>
      <w:r w:rsidRPr="00F57913">
        <w:rPr>
          <w:rFonts w:ascii="Corbel" w:hAnsi="Corbel"/>
          <w:smallCaps/>
          <w:color w:val="auto"/>
        </w:rPr>
        <w:t>Il Direttore Generale</w:t>
      </w:r>
    </w:p>
    <w:p w:rsidR="00EB65C6" w:rsidRDefault="00EB65C6" w:rsidP="00EB65C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EB65C6" w:rsidRDefault="00EB65C6" w:rsidP="00EB65C6">
      <w:pPr>
        <w:pStyle w:val="Default"/>
        <w:jc w:val="both"/>
        <w:rPr>
          <w:color w:val="auto"/>
        </w:rPr>
      </w:pPr>
    </w:p>
    <w:p w:rsidR="00EB65C6" w:rsidRPr="00F57913" w:rsidRDefault="00EB65C6" w:rsidP="00EB65C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EB65C6" w:rsidRDefault="00EB65C6" w:rsidP="00EB65C6"/>
    <w:p w:rsidR="00EB65C6" w:rsidRDefault="00EB65C6" w:rsidP="00EB65C6"/>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C12" w:rsidRDefault="003C0C12">
      <w:pPr>
        <w:spacing w:after="0" w:line="240" w:lineRule="auto"/>
      </w:pPr>
      <w:r>
        <w:separator/>
      </w:r>
    </w:p>
  </w:endnote>
  <w:endnote w:type="continuationSeparator" w:id="0">
    <w:p w:rsidR="003C0C12" w:rsidRDefault="003C0C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EB65C6">
        <w:pPr>
          <w:pStyle w:val="Pidipagina"/>
          <w:jc w:val="right"/>
        </w:pPr>
        <w:r>
          <w:fldChar w:fldCharType="begin"/>
        </w:r>
        <w:r>
          <w:instrText>PAGE   \* MERGEFORMAT</w:instrText>
        </w:r>
        <w:r>
          <w:fldChar w:fldCharType="separate"/>
        </w:r>
        <w:r w:rsidR="00CA6D7E">
          <w:rPr>
            <w:noProof/>
          </w:rPr>
          <w:t>3</w:t>
        </w:r>
        <w:r>
          <w:fldChar w:fldCharType="end"/>
        </w:r>
      </w:p>
    </w:sdtContent>
  </w:sdt>
  <w:p w:rsidR="003A19A5" w:rsidRDefault="003C0C1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C12" w:rsidRDefault="003C0C12">
      <w:pPr>
        <w:spacing w:after="0" w:line="240" w:lineRule="auto"/>
      </w:pPr>
      <w:r>
        <w:separator/>
      </w:r>
    </w:p>
  </w:footnote>
  <w:footnote w:type="continuationSeparator" w:id="0">
    <w:p w:rsidR="003C0C12" w:rsidRDefault="003C0C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EB65C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EF277EF" wp14:editId="26EFE7C3">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EB65C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047F64A" wp14:editId="23C04D9A">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B65C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B65C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B65C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C0C12"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EB65C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212F8A0" wp14:editId="6CD8DB5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EB65C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C0C1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EB65C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742906F" wp14:editId="3FABC771">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B65C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B65C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B65C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C0C12">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E6450"/>
    <w:multiLevelType w:val="hybridMultilevel"/>
    <w:tmpl w:val="030671EC"/>
    <w:lvl w:ilvl="0" w:tplc="5D94772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3F84A3C"/>
    <w:multiLevelType w:val="hybridMultilevel"/>
    <w:tmpl w:val="6378684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5C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1915"/>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0C12"/>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27A0E"/>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7E"/>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5C6"/>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B65C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B65C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EB65C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B65C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B65C6"/>
  </w:style>
  <w:style w:type="paragraph" w:styleId="Pidipagina">
    <w:name w:val="footer"/>
    <w:basedOn w:val="Normale"/>
    <w:link w:val="PidipaginaCarattere"/>
    <w:uiPriority w:val="99"/>
    <w:unhideWhenUsed/>
    <w:rsid w:val="00EB65C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B65C6"/>
  </w:style>
  <w:style w:type="paragraph" w:styleId="Testofumetto">
    <w:name w:val="Balloon Text"/>
    <w:basedOn w:val="Normale"/>
    <w:link w:val="TestofumettoCarattere"/>
    <w:uiPriority w:val="99"/>
    <w:semiHidden/>
    <w:unhideWhenUsed/>
    <w:rsid w:val="00EB65C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B65C6"/>
    <w:rPr>
      <w:rFonts w:ascii="Tahoma" w:hAnsi="Tahoma" w:cs="Tahoma"/>
      <w:sz w:val="16"/>
      <w:szCs w:val="16"/>
    </w:rPr>
  </w:style>
  <w:style w:type="paragraph" w:customStyle="1" w:styleId="Contenutotabella">
    <w:name w:val="Contenuto tabella"/>
    <w:basedOn w:val="Normale"/>
    <w:rsid w:val="00EB65C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B65C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B65C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EB65C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B65C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B65C6"/>
  </w:style>
  <w:style w:type="paragraph" w:styleId="Pidipagina">
    <w:name w:val="footer"/>
    <w:basedOn w:val="Normale"/>
    <w:link w:val="PidipaginaCarattere"/>
    <w:uiPriority w:val="99"/>
    <w:unhideWhenUsed/>
    <w:rsid w:val="00EB65C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B65C6"/>
  </w:style>
  <w:style w:type="paragraph" w:styleId="Testofumetto">
    <w:name w:val="Balloon Text"/>
    <w:basedOn w:val="Normale"/>
    <w:link w:val="TestofumettoCarattere"/>
    <w:uiPriority w:val="99"/>
    <w:semiHidden/>
    <w:unhideWhenUsed/>
    <w:rsid w:val="00EB65C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B65C6"/>
    <w:rPr>
      <w:rFonts w:ascii="Tahoma" w:hAnsi="Tahoma" w:cs="Tahoma"/>
      <w:sz w:val="16"/>
      <w:szCs w:val="16"/>
    </w:rPr>
  </w:style>
  <w:style w:type="paragraph" w:customStyle="1" w:styleId="Contenutotabella">
    <w:name w:val="Contenuto tabella"/>
    <w:basedOn w:val="Normale"/>
    <w:rsid w:val="00EB65C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540</Words>
  <Characters>3082</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3</cp:revision>
  <dcterms:created xsi:type="dcterms:W3CDTF">2016-08-18T08:48:00Z</dcterms:created>
  <dcterms:modified xsi:type="dcterms:W3CDTF">2016-08-19T15:27:00Z</dcterms:modified>
</cp:coreProperties>
</file>