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7A42" w:rsidRDefault="005C7A42" w:rsidP="005C7A42">
      <w:pPr>
        <w:pStyle w:val="Default"/>
        <w:jc w:val="center"/>
        <w:rPr>
          <w:sz w:val="28"/>
          <w:szCs w:val="28"/>
        </w:rPr>
      </w:pPr>
    </w:p>
    <w:p w:rsidR="005C7A42" w:rsidRDefault="005C7A42" w:rsidP="005C7A42">
      <w:pPr>
        <w:pStyle w:val="Default"/>
        <w:jc w:val="center"/>
        <w:rPr>
          <w:sz w:val="28"/>
          <w:szCs w:val="28"/>
        </w:rPr>
      </w:pPr>
    </w:p>
    <w:p w:rsidR="005C7A42" w:rsidRDefault="005C7A42" w:rsidP="005C7A42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7B2C24" wp14:editId="1759227E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C7A42" w:rsidRPr="009B7A2C" w:rsidRDefault="005C7A42" w:rsidP="005C7A42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5C7A42" w:rsidRDefault="005C7A42" w:rsidP="005C7A42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5C7A42" w:rsidRDefault="005C7A42" w:rsidP="005C7A42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5C7A42" w:rsidRPr="009B7A2C" w:rsidRDefault="005C7A42" w:rsidP="005C7A42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5C7A42" w:rsidRPr="008E71E2" w:rsidRDefault="005C7A42" w:rsidP="005C7A42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5C7A42" w:rsidRPr="009B7A2C" w:rsidRDefault="005C7A42" w:rsidP="005C7A42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5C7A42" w:rsidRDefault="005C7A42" w:rsidP="005C7A42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5C7A42" w:rsidRDefault="005C7A42" w:rsidP="005C7A42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5C7A42" w:rsidRPr="009B7A2C" w:rsidRDefault="005C7A42" w:rsidP="005C7A42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5C7A42" w:rsidRPr="008E71E2" w:rsidRDefault="005C7A42" w:rsidP="005C7A42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518D0534" wp14:editId="2A0D7608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5C7A42" w:rsidRDefault="005C7A42" w:rsidP="005C7A4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C7A42" w:rsidRDefault="005C7A42" w:rsidP="005C7A4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C7A42" w:rsidRDefault="005C7A42" w:rsidP="005C7A4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C7A42" w:rsidRDefault="005C7A42" w:rsidP="005C7A4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C7A42" w:rsidRDefault="005C7A42" w:rsidP="005C7A4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C7A42" w:rsidRDefault="005C7A42" w:rsidP="005C7A4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C7A42" w:rsidRDefault="005C7A42" w:rsidP="005C7A4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C7A42" w:rsidRDefault="005C7A42" w:rsidP="005C7A4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C7A42" w:rsidRDefault="005C7A42" w:rsidP="005C7A4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C7A42" w:rsidRDefault="005C7A42" w:rsidP="005C7A4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75D816" wp14:editId="00EFB344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C7A42" w:rsidRPr="00E41C2F" w:rsidRDefault="005C7A42" w:rsidP="005C7A42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Comune di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Villabate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5C7A42" w:rsidRPr="00E41C2F" w:rsidRDefault="005C7A42" w:rsidP="005C7A42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Comune di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Villabate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06BCE111" wp14:editId="171306D9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5C7A42" w:rsidRDefault="005C7A42" w:rsidP="005C7A42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5C7A42" w:rsidRDefault="005C7A42" w:rsidP="005C7A42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5C7A42" w:rsidRPr="005C7A42" w:rsidRDefault="005C7A42" w:rsidP="005C7A42">
      <w:pPr>
        <w:pStyle w:val="Default"/>
        <w:ind w:left="720"/>
        <w:jc w:val="both"/>
        <w:rPr>
          <w:rFonts w:ascii="Corbel" w:hAnsi="Corbel"/>
        </w:rPr>
      </w:pPr>
      <w:r w:rsidRPr="005C7A42">
        <w:rPr>
          <w:rFonts w:ascii="Corbel" w:hAnsi="Corbel" w:hint="eastAsia"/>
        </w:rPr>
        <w:t>È</w:t>
      </w:r>
      <w:r w:rsidRPr="005C7A42">
        <w:rPr>
          <w:rFonts w:ascii="Corbel" w:hAnsi="Corbel"/>
        </w:rPr>
        <w:t xml:space="preserve"> possibile avere stralci planimetrici dell’area di progetto o altro materiale in vostro possesso in formato </w:t>
      </w:r>
      <w:proofErr w:type="spellStart"/>
      <w:r w:rsidRPr="005C7A42">
        <w:rPr>
          <w:rFonts w:ascii="Corbel" w:hAnsi="Corbel"/>
          <w:i/>
        </w:rPr>
        <w:t>dwg</w:t>
      </w:r>
      <w:proofErr w:type="spellEnd"/>
      <w:r w:rsidRPr="005C7A42">
        <w:rPr>
          <w:rFonts w:ascii="Corbel" w:hAnsi="Corbel"/>
        </w:rPr>
        <w:t xml:space="preserve"> o </w:t>
      </w:r>
      <w:proofErr w:type="spellStart"/>
      <w:r w:rsidRPr="005C7A42">
        <w:rPr>
          <w:rFonts w:ascii="Corbel" w:hAnsi="Corbel"/>
          <w:i/>
        </w:rPr>
        <w:t>dxf</w:t>
      </w:r>
      <w:proofErr w:type="spellEnd"/>
      <w:r w:rsidRPr="005C7A42">
        <w:rPr>
          <w:rFonts w:ascii="Corbel" w:hAnsi="Corbel"/>
        </w:rPr>
        <w:t>?</w:t>
      </w:r>
    </w:p>
    <w:p w:rsidR="005C7A42" w:rsidRDefault="005C7A42" w:rsidP="005C7A42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5C7A42" w:rsidRPr="005C7A42" w:rsidRDefault="005C7A42" w:rsidP="005C7A42">
      <w:pPr>
        <w:pStyle w:val="Default"/>
        <w:ind w:left="720"/>
        <w:jc w:val="both"/>
        <w:rPr>
          <w:rFonts w:ascii="Corbel" w:hAnsi="Corbel"/>
        </w:rPr>
      </w:pPr>
      <w:r w:rsidRPr="005C7A42">
        <w:rPr>
          <w:rFonts w:ascii="Corbel" w:hAnsi="Corbel"/>
        </w:rPr>
        <w:t xml:space="preserve">Tutto il materiale fornito e messo a disposizione dagli enti locali è stato pubblicato sul sito </w:t>
      </w:r>
      <w:r w:rsidRPr="005C7A42">
        <w:rPr>
          <w:rFonts w:ascii="Corbel" w:hAnsi="Corbel"/>
          <w:i/>
        </w:rPr>
        <w:t>internet</w:t>
      </w:r>
      <w:r w:rsidRPr="005C7A42">
        <w:rPr>
          <w:rFonts w:ascii="Corbel" w:hAnsi="Corbel"/>
        </w:rPr>
        <w:t xml:space="preserve"> </w:t>
      </w:r>
      <w:hyperlink r:id="rId7" w:history="1">
        <w:r w:rsidRPr="005C7A42">
          <w:rPr>
            <w:rFonts w:ascii="Corbel" w:hAnsi="Corbel"/>
            <w:i/>
            <w:u w:val="single"/>
          </w:rPr>
          <w:t>www.scuoleinnovative.it</w:t>
        </w:r>
      </w:hyperlink>
      <w:r w:rsidRPr="005C7A42">
        <w:rPr>
          <w:rFonts w:ascii="Corbel" w:hAnsi="Corbel"/>
        </w:rPr>
        <w:t xml:space="preserve"> a beneficio di tutti i partecipanti al concorso.</w:t>
      </w:r>
    </w:p>
    <w:p w:rsidR="005C7A42" w:rsidRDefault="005C7A42" w:rsidP="005C7A42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5C7A42" w:rsidRDefault="005C7A42" w:rsidP="005C7A42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5C7A42" w:rsidRDefault="005C7A42" w:rsidP="005C7A42">
      <w:pPr>
        <w:pStyle w:val="Default"/>
        <w:ind w:left="720"/>
        <w:jc w:val="both"/>
        <w:rPr>
          <w:rFonts w:ascii="Corbel" w:hAnsi="Corbel"/>
        </w:rPr>
      </w:pPr>
      <w:r w:rsidRPr="005C7A42">
        <w:rPr>
          <w:rFonts w:ascii="Corbel" w:hAnsi="Corbel"/>
        </w:rPr>
        <w:t>Occorre prevedere parcheggi specifici all’interno del lotto di progetto?</w:t>
      </w:r>
    </w:p>
    <w:p w:rsidR="005C7A42" w:rsidRDefault="005C7A42" w:rsidP="005C7A42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5C7A42" w:rsidRPr="005C7A42" w:rsidRDefault="005C7A42" w:rsidP="005C7A42">
      <w:pPr>
        <w:pStyle w:val="Default"/>
        <w:ind w:left="720"/>
        <w:jc w:val="both"/>
        <w:rPr>
          <w:rFonts w:ascii="Corbel" w:hAnsi="Corbel"/>
        </w:rPr>
      </w:pPr>
      <w:r w:rsidRPr="005C7A42">
        <w:rPr>
          <w:rFonts w:ascii="Corbel" w:hAnsi="Corbel"/>
        </w:rPr>
        <w:t xml:space="preserve">No. </w:t>
      </w:r>
      <w:r w:rsidRPr="005C7A42">
        <w:rPr>
          <w:rFonts w:ascii="Corbel" w:hAnsi="Corbel" w:hint="eastAsia"/>
        </w:rPr>
        <w:t>S</w:t>
      </w:r>
      <w:r w:rsidRPr="005C7A42">
        <w:rPr>
          <w:rFonts w:ascii="Corbel" w:hAnsi="Corbel"/>
        </w:rPr>
        <w:t>ono previsti parcheggi pubblici all’esterno dell’area di progetto.</w:t>
      </w:r>
    </w:p>
    <w:p w:rsidR="005C7A42" w:rsidRDefault="005C7A42" w:rsidP="005C7A42">
      <w:pPr>
        <w:pStyle w:val="Default"/>
        <w:ind w:left="720"/>
        <w:jc w:val="both"/>
      </w:pPr>
      <w:bookmarkStart w:id="0" w:name="_GoBack"/>
      <w:bookmarkEnd w:id="0"/>
    </w:p>
    <w:p w:rsidR="005C7A42" w:rsidRPr="005C7A42" w:rsidRDefault="005C7A42" w:rsidP="005C7A42">
      <w:pPr>
        <w:pStyle w:val="Default"/>
        <w:ind w:left="720"/>
        <w:jc w:val="both"/>
        <w:rPr>
          <w:rFonts w:ascii="Corbel" w:hAnsi="Corbel"/>
        </w:rPr>
      </w:pPr>
    </w:p>
    <w:p w:rsidR="005C7A42" w:rsidRDefault="005C7A42" w:rsidP="005C7A42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5C7A42" w:rsidRPr="00F57913" w:rsidRDefault="005C7A42" w:rsidP="005C7A42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5C7A42" w:rsidRDefault="005C7A42" w:rsidP="005C7A42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5C7A42" w:rsidRDefault="005C7A42" w:rsidP="005C7A42">
      <w:pPr>
        <w:pStyle w:val="Default"/>
        <w:jc w:val="both"/>
        <w:rPr>
          <w:color w:val="auto"/>
        </w:rPr>
      </w:pPr>
    </w:p>
    <w:p w:rsidR="005C7A42" w:rsidRPr="00F57913" w:rsidRDefault="005C7A42" w:rsidP="005C7A42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5C7A42" w:rsidRDefault="005C7A42" w:rsidP="005C7A42"/>
    <w:p w:rsidR="005C7A42" w:rsidRDefault="005C7A42" w:rsidP="005C7A42"/>
    <w:p w:rsidR="005C7A42" w:rsidRDefault="005C7A42" w:rsidP="005C7A42"/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panose1 w:val="03030602030607080B05"/>
    <w:charset w:val="00"/>
    <w:family w:val="script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5C7A42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3A19A5" w:rsidRDefault="005C7A42">
    <w:pPr>
      <w:pStyle w:val="Pidipagina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5C7A42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14A14D91" wp14:editId="0B297CCF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5C7A42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51A5CF77" wp14:editId="6114DFE5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5C7A42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5C7A42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5C7A42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 xml:space="preserve">enerale per 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interventi in materia di edilizia scolastica, per la gestione dei fondi strutturali per l’istruzione e per l’innovazione digitale</w:t>
    </w:r>
  </w:p>
  <w:p w:rsidR="003A19A5" w:rsidRDefault="005C7A42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5C7A42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78DE41F5" wp14:editId="0195582E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5C7A42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5C7A42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5C7A42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5964A012" wp14:editId="045DB7B3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5C7A42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 xml:space="preserve">Ministero dell’Istruzione, </w:t>
    </w: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dell’Università e della Ricerca</w:t>
    </w:r>
  </w:p>
  <w:p w:rsidR="003A19A5" w:rsidRPr="005F1279" w:rsidRDefault="005C7A42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5C7A42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r l’innovazione digitale</w:t>
    </w:r>
  </w:p>
  <w:p w:rsidR="003A19A5" w:rsidRDefault="005C7A42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F84A3C"/>
    <w:multiLevelType w:val="hybridMultilevel"/>
    <w:tmpl w:val="495A6D98"/>
    <w:lvl w:ilvl="0" w:tplc="226E38F8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A42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C7A42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1DAC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C7A4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5C7A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5C7A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5C7A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C7A42"/>
  </w:style>
  <w:style w:type="paragraph" w:styleId="Pidipagina">
    <w:name w:val="footer"/>
    <w:basedOn w:val="Normale"/>
    <w:link w:val="PidipaginaCarattere"/>
    <w:uiPriority w:val="99"/>
    <w:unhideWhenUsed/>
    <w:rsid w:val="005C7A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C7A4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C7A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C7A42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5C7A42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C7A4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5C7A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5C7A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5C7A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C7A42"/>
  </w:style>
  <w:style w:type="paragraph" w:styleId="Pidipagina">
    <w:name w:val="footer"/>
    <w:basedOn w:val="Normale"/>
    <w:link w:val="PidipaginaCarattere"/>
    <w:uiPriority w:val="99"/>
    <w:unhideWhenUsed/>
    <w:rsid w:val="005C7A4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C7A4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C7A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C7A42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5C7A42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hyperlink" Target="http://www.scuoleinnovative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MIUR</cp:lastModifiedBy>
  <cp:revision>1</cp:revision>
  <dcterms:created xsi:type="dcterms:W3CDTF">2016-08-18T10:36:00Z</dcterms:created>
  <dcterms:modified xsi:type="dcterms:W3CDTF">2016-08-18T10:38:00Z</dcterms:modified>
</cp:coreProperties>
</file>