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10D4" w:rsidRDefault="00A810D4" w:rsidP="00A810D4">
      <w:pPr>
        <w:pStyle w:val="Default"/>
        <w:jc w:val="center"/>
        <w:rPr>
          <w:sz w:val="28"/>
          <w:szCs w:val="28"/>
        </w:rPr>
      </w:pPr>
    </w:p>
    <w:p w:rsidR="00A810D4" w:rsidRDefault="00A810D4" w:rsidP="00A810D4">
      <w:pPr>
        <w:pStyle w:val="Default"/>
        <w:jc w:val="center"/>
        <w:rPr>
          <w:sz w:val="28"/>
          <w:szCs w:val="28"/>
        </w:rPr>
      </w:pPr>
    </w:p>
    <w:p w:rsidR="00A810D4" w:rsidRDefault="00A810D4" w:rsidP="00A810D4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EC2336" wp14:editId="740FBFAE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810D4" w:rsidRPr="009B7A2C" w:rsidRDefault="00A810D4" w:rsidP="00A810D4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A810D4" w:rsidRDefault="00A810D4" w:rsidP="00A810D4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A810D4" w:rsidRDefault="00A810D4" w:rsidP="00A810D4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A810D4" w:rsidRPr="009B7A2C" w:rsidRDefault="00A810D4" w:rsidP="00A810D4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A810D4" w:rsidRPr="008E71E2" w:rsidRDefault="00A810D4" w:rsidP="00A810D4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947EC4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3</w:t>
                            </w:r>
                            <w:r w:rsidR="00A355DE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EEC2336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A810D4" w:rsidRPr="009B7A2C" w:rsidRDefault="00A810D4" w:rsidP="00A810D4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A810D4" w:rsidRDefault="00A810D4" w:rsidP="00A810D4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A810D4" w:rsidRDefault="00A810D4" w:rsidP="00A810D4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A810D4" w:rsidRPr="009B7A2C" w:rsidRDefault="00A810D4" w:rsidP="00A810D4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A810D4" w:rsidRPr="008E71E2" w:rsidRDefault="00A810D4" w:rsidP="00A810D4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947EC4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3</w:t>
                      </w:r>
                      <w:r w:rsidR="00A355DE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1B397A2A" wp14:editId="07104BCB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A810D4" w:rsidRDefault="00A810D4" w:rsidP="00A810D4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810D4" w:rsidRDefault="00A810D4" w:rsidP="00A810D4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810D4" w:rsidRDefault="00A810D4" w:rsidP="00A810D4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810D4" w:rsidRDefault="00A810D4" w:rsidP="00A810D4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810D4" w:rsidRDefault="00A810D4" w:rsidP="00A810D4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810D4" w:rsidRDefault="00A810D4" w:rsidP="00A810D4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810D4" w:rsidRDefault="00A810D4" w:rsidP="00A810D4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810D4" w:rsidRDefault="00A810D4" w:rsidP="00A810D4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810D4" w:rsidRDefault="00A810D4" w:rsidP="00A810D4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810D4" w:rsidRDefault="00A810D4" w:rsidP="00A810D4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07A3D2" wp14:editId="0024761A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810D4" w:rsidRPr="00E41C2F" w:rsidRDefault="00A810D4" w:rsidP="00A810D4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Comune di Bagnatica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007A3D2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A810D4" w:rsidRPr="00E41C2F" w:rsidRDefault="00A810D4" w:rsidP="00A810D4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Comune di Bagnatica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11D36983" wp14:editId="7683848E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A810D4" w:rsidRDefault="00A810D4" w:rsidP="00A810D4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810D4" w:rsidRDefault="00A810D4" w:rsidP="00A810D4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810D4" w:rsidRDefault="00A810D4" w:rsidP="00947EC4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947EC4" w:rsidRPr="00947EC4" w:rsidRDefault="00947EC4" w:rsidP="00947EC4">
      <w:pPr>
        <w:pStyle w:val="Default"/>
        <w:ind w:left="720"/>
        <w:jc w:val="both"/>
        <w:rPr>
          <w:rFonts w:ascii="Corbel" w:hAnsi="Corbel"/>
        </w:rPr>
      </w:pPr>
      <w:r w:rsidRPr="00947EC4">
        <w:rPr>
          <w:rFonts w:ascii="Corbel" w:hAnsi="Corbel"/>
        </w:rPr>
        <w:t>Nella tavola delle strategie del piano dei servizi viene indicata un’area di possibile espansione della scuola media differente rispetto a quanto indicato nel layout funzionale allegato alla scheda programma 1 del Piano dei Servizi.</w:t>
      </w:r>
    </w:p>
    <w:p w:rsidR="00947EC4" w:rsidRPr="00947EC4" w:rsidRDefault="00947EC4" w:rsidP="00947EC4">
      <w:pPr>
        <w:pStyle w:val="Default"/>
        <w:ind w:left="720"/>
        <w:jc w:val="both"/>
        <w:rPr>
          <w:rFonts w:ascii="Corbel" w:hAnsi="Corbel"/>
        </w:rPr>
      </w:pPr>
      <w:r w:rsidRPr="00947EC4">
        <w:rPr>
          <w:rFonts w:ascii="Corbel" w:hAnsi="Corbel"/>
        </w:rPr>
        <w:t xml:space="preserve">Nello specifico parte dell'area indicata con il colore rosso nel suddetto Layout rientra in una zona indicata come “servizi sport e tempo libero </w:t>
      </w:r>
      <w:proofErr w:type="gramStart"/>
      <w:r w:rsidRPr="00947EC4">
        <w:rPr>
          <w:rFonts w:ascii="Corbel" w:hAnsi="Corbel"/>
        </w:rPr>
        <w:t>( SP</w:t>
      </w:r>
      <w:proofErr w:type="gramEnd"/>
      <w:r w:rsidRPr="00947EC4">
        <w:rPr>
          <w:rFonts w:ascii="Corbel" w:hAnsi="Corbel"/>
        </w:rPr>
        <w:t>/PU)” nella tavola del PGT vigente. Vorremo delle delucidazioni i n merito all’area corretta da considerare per l'ubicazione della scuola di progetto.</w:t>
      </w:r>
    </w:p>
    <w:p w:rsidR="00947EC4" w:rsidRDefault="00947EC4" w:rsidP="00947EC4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947EC4" w:rsidRDefault="00947EC4" w:rsidP="00947EC4">
      <w:pPr>
        <w:pStyle w:val="Default"/>
        <w:ind w:left="720"/>
        <w:jc w:val="both"/>
        <w:rPr>
          <w:rFonts w:ascii="Corbel" w:hAnsi="Corbel"/>
        </w:rPr>
      </w:pPr>
      <w:r w:rsidRPr="00947EC4">
        <w:rPr>
          <w:rFonts w:ascii="Corbel" w:hAnsi="Corbel"/>
        </w:rPr>
        <w:t xml:space="preserve">Sul sito internet www.scuoleinnovative.it tra gli altri allegati è presente un elaborato dove è indicato con il numero 1 l’area destinata alla costituzione della nuova </w:t>
      </w:r>
      <w:r>
        <w:rPr>
          <w:rFonts w:ascii="Corbel" w:hAnsi="Corbel"/>
        </w:rPr>
        <w:t xml:space="preserve">scuola media, mentre con il n. </w:t>
      </w:r>
      <w:r w:rsidRPr="00947EC4">
        <w:rPr>
          <w:rFonts w:ascii="Corbel" w:hAnsi="Corbel"/>
        </w:rPr>
        <w:t xml:space="preserve">  </w:t>
      </w:r>
      <w:proofErr w:type="gramStart"/>
      <w:r w:rsidRPr="00947EC4">
        <w:rPr>
          <w:rFonts w:ascii="Corbel" w:hAnsi="Corbel"/>
        </w:rPr>
        <w:t>l’area</w:t>
      </w:r>
      <w:proofErr w:type="gramEnd"/>
      <w:r w:rsidRPr="00947EC4">
        <w:rPr>
          <w:rFonts w:ascii="Corbel" w:hAnsi="Corbel"/>
        </w:rPr>
        <w:t xml:space="preserve"> di pertinenza della scuola elementare già edificata.</w:t>
      </w:r>
    </w:p>
    <w:p w:rsidR="00947EC4" w:rsidRDefault="00947EC4" w:rsidP="00A355DE">
      <w:pPr>
        <w:pStyle w:val="Default"/>
        <w:ind w:left="720"/>
        <w:jc w:val="both"/>
        <w:rPr>
          <w:rFonts w:ascii="Corbel" w:hAnsi="Corbel"/>
        </w:rPr>
      </w:pPr>
    </w:p>
    <w:p w:rsidR="00BC688A" w:rsidRDefault="00BC688A" w:rsidP="00BC688A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BC688A" w:rsidRPr="00BC688A" w:rsidRDefault="00BC688A" w:rsidP="00BC688A">
      <w:pPr>
        <w:pStyle w:val="Default"/>
        <w:ind w:left="720"/>
        <w:jc w:val="both"/>
        <w:rPr>
          <w:rFonts w:ascii="Corbel" w:hAnsi="Corbel"/>
        </w:rPr>
      </w:pPr>
      <w:r w:rsidRPr="00BC688A">
        <w:rPr>
          <w:rFonts w:ascii="Corbel" w:hAnsi="Corbel"/>
        </w:rPr>
        <w:t>È possibile avere l’esatta perpetrazione dell’area di intervento oggetto di concorso? Oppure è anche questo oggetto di definizione da parte del progetto di concorso?</w:t>
      </w:r>
    </w:p>
    <w:p w:rsidR="00BC688A" w:rsidRDefault="00BC688A" w:rsidP="00BC688A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BC688A" w:rsidRPr="00BC688A" w:rsidRDefault="00BC688A" w:rsidP="00BC688A">
      <w:pPr>
        <w:pStyle w:val="Default"/>
        <w:ind w:left="720"/>
        <w:jc w:val="both"/>
        <w:rPr>
          <w:rFonts w:ascii="Corbel" w:hAnsi="Corbel"/>
        </w:rPr>
      </w:pPr>
      <w:r w:rsidRPr="00BC688A">
        <w:rPr>
          <w:rFonts w:ascii="Corbel" w:hAnsi="Corbel"/>
        </w:rPr>
        <w:t xml:space="preserve">L’area risulta individuata nell’estratto aerofotogrammetrico in cui è evidenziata l’area di pertinenza della scuola </w:t>
      </w:r>
      <w:proofErr w:type="gramStart"/>
      <w:r w:rsidRPr="00BC688A">
        <w:rPr>
          <w:rFonts w:ascii="Corbel" w:hAnsi="Corbel"/>
        </w:rPr>
        <w:t>elementare  già</w:t>
      </w:r>
      <w:proofErr w:type="gramEnd"/>
      <w:r w:rsidRPr="00BC688A">
        <w:rPr>
          <w:rFonts w:ascii="Corbel" w:hAnsi="Corbel"/>
        </w:rPr>
        <w:t xml:space="preserve"> edificata (contrassegnata con il n. 2) e l’area destinata alla costruzione della nuova scuola media (contrassegnata con il n. 1).</w:t>
      </w:r>
    </w:p>
    <w:p w:rsidR="00BC688A" w:rsidRDefault="00BC688A" w:rsidP="00BC688A">
      <w:pPr>
        <w:pStyle w:val="Default"/>
        <w:ind w:left="720"/>
        <w:jc w:val="both"/>
        <w:rPr>
          <w:rFonts w:ascii="Corbel" w:hAnsi="Corbel"/>
        </w:rPr>
      </w:pPr>
    </w:p>
    <w:p w:rsidR="00BC688A" w:rsidRDefault="00BC688A" w:rsidP="00BC688A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BC688A" w:rsidRPr="00BC688A" w:rsidRDefault="00BC688A" w:rsidP="00BC688A">
      <w:pPr>
        <w:pStyle w:val="Default"/>
        <w:ind w:left="720"/>
        <w:jc w:val="both"/>
        <w:rPr>
          <w:rFonts w:ascii="Corbel" w:hAnsi="Corbel"/>
        </w:rPr>
      </w:pPr>
      <w:r w:rsidRPr="00BC688A">
        <w:rPr>
          <w:rFonts w:ascii="Corbel" w:hAnsi="Corbel"/>
        </w:rPr>
        <w:t>In adiacenza all’area di intervento sono presenti delle strutture sportive fra cui quello che pare essere un campo di pallavolo / beach volley, è possibile proporre una ricollocazione di tale elemento?</w:t>
      </w:r>
    </w:p>
    <w:p w:rsidR="00BC688A" w:rsidRDefault="00BC688A" w:rsidP="00BC688A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BC688A" w:rsidRPr="00BC688A" w:rsidRDefault="00BC688A" w:rsidP="00BC688A">
      <w:pPr>
        <w:pStyle w:val="Default"/>
        <w:ind w:left="720"/>
        <w:jc w:val="both"/>
        <w:rPr>
          <w:rFonts w:ascii="Corbel" w:hAnsi="Corbel"/>
        </w:rPr>
      </w:pPr>
      <w:r w:rsidRPr="00BC688A">
        <w:rPr>
          <w:rFonts w:ascii="Corbel" w:hAnsi="Corbel"/>
        </w:rPr>
        <w:lastRenderedPageBreak/>
        <w:t>Se non è stata indicata dall’ente locale una diversa indicazione motivata da ragioni tecniche la scelta è rimessa ai concorrenti.</w:t>
      </w:r>
    </w:p>
    <w:p w:rsidR="00BC688A" w:rsidRPr="00BC688A" w:rsidRDefault="00BC688A" w:rsidP="00BC688A">
      <w:pPr>
        <w:pStyle w:val="Default"/>
        <w:ind w:left="720"/>
        <w:jc w:val="both"/>
        <w:rPr>
          <w:rFonts w:ascii="Corbel" w:hAnsi="Corbel"/>
        </w:rPr>
      </w:pPr>
    </w:p>
    <w:p w:rsidR="00BC688A" w:rsidRDefault="00BC688A" w:rsidP="00BC688A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BC688A" w:rsidRPr="00BC688A" w:rsidRDefault="00BC688A" w:rsidP="00BC688A">
      <w:pPr>
        <w:pStyle w:val="Default"/>
        <w:ind w:left="720"/>
        <w:jc w:val="both"/>
        <w:rPr>
          <w:rFonts w:ascii="Corbel" w:hAnsi="Corbel"/>
        </w:rPr>
      </w:pPr>
      <w:r w:rsidRPr="00BC688A">
        <w:rPr>
          <w:rFonts w:ascii="Corbel" w:hAnsi="Corbel"/>
        </w:rPr>
        <w:t>Il documento “ALLEGATO A.xlsx-2.p7m” non risulta apribile, è possibile avere la versione non firmata digitalmente?</w:t>
      </w:r>
    </w:p>
    <w:p w:rsidR="00BC688A" w:rsidRDefault="00BC688A" w:rsidP="00BC688A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BC688A" w:rsidRPr="00BC688A" w:rsidRDefault="00BC688A" w:rsidP="00BC688A">
      <w:pPr>
        <w:pStyle w:val="Default"/>
        <w:ind w:left="720"/>
        <w:jc w:val="both"/>
        <w:rPr>
          <w:rFonts w:ascii="Corbel" w:hAnsi="Corbel"/>
        </w:rPr>
      </w:pPr>
      <w:r w:rsidRPr="00BC688A">
        <w:rPr>
          <w:rFonts w:ascii="Corbel" w:hAnsi="Corbel"/>
        </w:rPr>
        <w:t>Tutta la documentazione messa a disposizione dell’ente locale è stata pubblicata sul sito internet www.scuoleinnovative.it.</w:t>
      </w:r>
    </w:p>
    <w:p w:rsidR="00BC688A" w:rsidRDefault="00BC688A" w:rsidP="00BC688A">
      <w:pPr>
        <w:pStyle w:val="Default"/>
        <w:ind w:left="720"/>
        <w:jc w:val="both"/>
        <w:rPr>
          <w:rFonts w:ascii="Corbel" w:hAnsi="Corbel"/>
        </w:rPr>
      </w:pPr>
    </w:p>
    <w:p w:rsidR="00BC688A" w:rsidRDefault="00BC688A" w:rsidP="00BC688A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BC688A" w:rsidRPr="00BC688A" w:rsidRDefault="00BC688A" w:rsidP="00BC688A">
      <w:pPr>
        <w:pStyle w:val="Default"/>
        <w:ind w:left="720"/>
        <w:jc w:val="both"/>
        <w:rPr>
          <w:rFonts w:ascii="Corbel" w:hAnsi="Corbel"/>
        </w:rPr>
      </w:pPr>
      <w:r w:rsidRPr="00BC688A">
        <w:rPr>
          <w:rFonts w:ascii="Corbel" w:hAnsi="Corbel"/>
        </w:rPr>
        <w:t>Vorrei conoscere esattamente l'area dell'intervento considerato che:</w:t>
      </w:r>
    </w:p>
    <w:p w:rsidR="00BC688A" w:rsidRPr="00BC688A" w:rsidRDefault="00BC688A" w:rsidP="00BC688A">
      <w:pPr>
        <w:pStyle w:val="Default"/>
        <w:ind w:left="720"/>
        <w:jc w:val="both"/>
        <w:rPr>
          <w:rFonts w:ascii="Corbel" w:hAnsi="Corbel"/>
        </w:rPr>
      </w:pPr>
      <w:proofErr w:type="gramStart"/>
      <w:r w:rsidRPr="00BC688A">
        <w:rPr>
          <w:rFonts w:ascii="Corbel" w:hAnsi="Corbel"/>
        </w:rPr>
        <w:t>nel</w:t>
      </w:r>
      <w:proofErr w:type="gramEnd"/>
      <w:r w:rsidRPr="00BC688A">
        <w:rPr>
          <w:rFonts w:ascii="Corbel" w:hAnsi="Corbel"/>
        </w:rPr>
        <w:t xml:space="preserve"> documento preliminare si parla di un “master </w:t>
      </w:r>
      <w:proofErr w:type="spellStart"/>
      <w:r w:rsidRPr="00BC688A">
        <w:rPr>
          <w:rFonts w:ascii="Corbel" w:hAnsi="Corbel"/>
        </w:rPr>
        <w:t>plan</w:t>
      </w:r>
      <w:proofErr w:type="spellEnd"/>
      <w:r w:rsidRPr="00BC688A">
        <w:rPr>
          <w:rFonts w:ascii="Corbel" w:hAnsi="Corbel"/>
        </w:rPr>
        <w:t>” non meglio identificato.</w:t>
      </w:r>
    </w:p>
    <w:p w:rsidR="00BC688A" w:rsidRPr="00BC688A" w:rsidRDefault="00BC688A" w:rsidP="00BC688A">
      <w:pPr>
        <w:pStyle w:val="Default"/>
        <w:ind w:left="720"/>
        <w:jc w:val="both"/>
        <w:rPr>
          <w:rFonts w:ascii="Corbel" w:hAnsi="Corbel"/>
        </w:rPr>
      </w:pPr>
      <w:proofErr w:type="gramStart"/>
      <w:r w:rsidRPr="00BC688A">
        <w:rPr>
          <w:rFonts w:ascii="Corbel" w:hAnsi="Corbel"/>
        </w:rPr>
        <w:t>si</w:t>
      </w:r>
      <w:proofErr w:type="gramEnd"/>
      <w:r w:rsidRPr="00BC688A">
        <w:rPr>
          <w:rFonts w:ascii="Corbel" w:hAnsi="Corbel"/>
        </w:rPr>
        <w:t xml:space="preserve"> citano altresì dei “collegamenti” ad altri edifici nonché vari protocolli da rispettare.</w:t>
      </w:r>
    </w:p>
    <w:p w:rsidR="00BC688A" w:rsidRPr="00BC688A" w:rsidRDefault="00BC688A" w:rsidP="00BC688A">
      <w:pPr>
        <w:pStyle w:val="Default"/>
        <w:ind w:left="720"/>
        <w:jc w:val="both"/>
        <w:rPr>
          <w:rFonts w:ascii="Corbel" w:hAnsi="Corbel"/>
        </w:rPr>
      </w:pPr>
      <w:r w:rsidRPr="00BC688A">
        <w:rPr>
          <w:rFonts w:ascii="Corbel" w:hAnsi="Corbel"/>
        </w:rPr>
        <w:t>Il documento programmatico non è chiaro o quantomeno che si veda cosa fare e dove.</w:t>
      </w:r>
    </w:p>
    <w:p w:rsidR="00BC688A" w:rsidRDefault="00BC688A" w:rsidP="00BC688A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947EC4" w:rsidRDefault="00BC688A" w:rsidP="00BC688A">
      <w:pPr>
        <w:pStyle w:val="Default"/>
        <w:ind w:left="720"/>
        <w:jc w:val="both"/>
        <w:rPr>
          <w:rFonts w:ascii="Corbel" w:hAnsi="Corbel"/>
        </w:rPr>
      </w:pPr>
      <w:r w:rsidRPr="00BC688A">
        <w:rPr>
          <w:rFonts w:ascii="Corbel" w:hAnsi="Corbel"/>
        </w:rPr>
        <w:t xml:space="preserve">Il perimetro di progetto risulta individuato nella Tavola delle discipline del Piano dei servizi che definisce l’area destinata al polo scolastico nel quale sono individuati gli spazi dedicati alla scuola elementare e alla scuola media. Nell’allegato estratto aerofotogrammetrico è stato individuato il perimetro di progetto che comprende l’area di pertinenza della scuola elementare già edificata (contrassegnata con il n. 2) e l’area destinata alla costruzione della nuova scuola media (contrassegnata dal n. 1). La predetta documentazione è stata pubblicata sul sito internet </w:t>
      </w:r>
      <w:hyperlink r:id="rId8" w:history="1">
        <w:r w:rsidRPr="00933AED">
          <w:rPr>
            <w:rStyle w:val="Collegamentoipertestuale"/>
            <w:rFonts w:ascii="Corbel" w:hAnsi="Corbel"/>
          </w:rPr>
          <w:t>www.scuoleinnovative.it</w:t>
        </w:r>
      </w:hyperlink>
      <w:r w:rsidRPr="00BC688A">
        <w:rPr>
          <w:rFonts w:ascii="Corbel" w:hAnsi="Corbel"/>
        </w:rPr>
        <w:t>.</w:t>
      </w:r>
    </w:p>
    <w:p w:rsidR="00BC688A" w:rsidRDefault="00BC688A" w:rsidP="00BC688A">
      <w:pPr>
        <w:pStyle w:val="Default"/>
        <w:ind w:left="720"/>
        <w:jc w:val="both"/>
        <w:rPr>
          <w:rFonts w:ascii="Corbel" w:hAnsi="Corbel"/>
        </w:rPr>
      </w:pPr>
    </w:p>
    <w:p w:rsidR="00BC688A" w:rsidRDefault="00BC688A" w:rsidP="00BC688A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BC688A" w:rsidRPr="00BC688A" w:rsidRDefault="00BC688A" w:rsidP="00BC688A">
      <w:pPr>
        <w:pStyle w:val="Default"/>
        <w:ind w:left="720"/>
        <w:jc w:val="both"/>
        <w:rPr>
          <w:rFonts w:ascii="Corbel" w:hAnsi="Corbel"/>
        </w:rPr>
      </w:pPr>
      <w:r w:rsidRPr="00BC688A">
        <w:rPr>
          <w:rFonts w:ascii="Corbel" w:hAnsi="Corbel"/>
        </w:rPr>
        <w:t xml:space="preserve">Si può avere il file </w:t>
      </w:r>
      <w:proofErr w:type="spellStart"/>
      <w:r w:rsidRPr="00BC688A">
        <w:rPr>
          <w:rFonts w:ascii="Corbel" w:hAnsi="Corbel"/>
        </w:rPr>
        <w:t>xlsx</w:t>
      </w:r>
      <w:proofErr w:type="spellEnd"/>
      <w:r w:rsidRPr="00BC688A">
        <w:rPr>
          <w:rFonts w:ascii="Corbel" w:hAnsi="Corbel"/>
        </w:rPr>
        <w:t xml:space="preserve"> anche per chi non spende milioni in software? Una versione apribile con office precedenti sarebbe gradita. </w:t>
      </w:r>
    </w:p>
    <w:p w:rsidR="00BC688A" w:rsidRDefault="00BC688A" w:rsidP="00BC688A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BC688A" w:rsidRDefault="00BC688A" w:rsidP="00BC688A">
      <w:pPr>
        <w:pStyle w:val="Default"/>
        <w:ind w:left="720"/>
        <w:jc w:val="both"/>
        <w:rPr>
          <w:rFonts w:ascii="Corbel" w:hAnsi="Corbel"/>
        </w:rPr>
      </w:pPr>
      <w:r w:rsidRPr="00BC688A">
        <w:rPr>
          <w:rFonts w:ascii="Corbel" w:hAnsi="Corbel"/>
        </w:rPr>
        <w:t>Il materiale pubblicato è quello messo a disposizione da parte dell’ente locale.</w:t>
      </w:r>
    </w:p>
    <w:p w:rsidR="00947EC4" w:rsidRDefault="00947EC4" w:rsidP="00A355DE">
      <w:pPr>
        <w:pStyle w:val="Default"/>
        <w:ind w:left="720"/>
        <w:jc w:val="both"/>
        <w:rPr>
          <w:rFonts w:ascii="Corbel" w:hAnsi="Corbel"/>
        </w:rPr>
      </w:pPr>
    </w:p>
    <w:p w:rsidR="00BC688A" w:rsidRDefault="00BC688A" w:rsidP="00BC688A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BC688A" w:rsidRPr="00BC688A" w:rsidRDefault="00BC688A" w:rsidP="00BC688A">
      <w:pPr>
        <w:pStyle w:val="Default"/>
        <w:ind w:left="720"/>
        <w:jc w:val="both"/>
        <w:rPr>
          <w:rFonts w:ascii="Corbel" w:hAnsi="Corbel"/>
        </w:rPr>
      </w:pPr>
      <w:r w:rsidRPr="00BC688A">
        <w:rPr>
          <w:rFonts w:ascii="Corbel" w:hAnsi="Corbel"/>
        </w:rPr>
        <w:t>È possibile inserire un MOTTO sugli elaborati grafici o come titolo nella relazione?</w:t>
      </w:r>
    </w:p>
    <w:p w:rsidR="00BC688A" w:rsidRDefault="00BC688A" w:rsidP="00BC688A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lastRenderedPageBreak/>
        <w:t>Risposta</w:t>
      </w:r>
    </w:p>
    <w:p w:rsidR="00BC688A" w:rsidRDefault="00BC688A" w:rsidP="00BC688A">
      <w:pPr>
        <w:pStyle w:val="Default"/>
        <w:ind w:left="720"/>
        <w:jc w:val="both"/>
        <w:rPr>
          <w:rFonts w:ascii="Corbel" w:hAnsi="Corbel"/>
        </w:rPr>
      </w:pPr>
      <w:r w:rsidRPr="00BC688A">
        <w:rPr>
          <w:rFonts w:ascii="Corbel" w:hAnsi="Corbel"/>
        </w:rPr>
        <w:t>Il motto non è previsto nel bando di concorso di idee in quanto non è possibile inserire segni di riconoscimento.</w:t>
      </w:r>
    </w:p>
    <w:p w:rsidR="00BC688A" w:rsidRDefault="00BC688A" w:rsidP="00BC688A">
      <w:pPr>
        <w:pStyle w:val="Default"/>
        <w:ind w:left="720"/>
        <w:jc w:val="both"/>
        <w:rPr>
          <w:rFonts w:ascii="Corbel" w:hAnsi="Corbel"/>
        </w:rPr>
      </w:pPr>
    </w:p>
    <w:p w:rsidR="00BC688A" w:rsidRDefault="00BC688A" w:rsidP="00BC688A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BC688A" w:rsidRPr="00BC688A" w:rsidRDefault="00BC688A" w:rsidP="00BC688A">
      <w:pPr>
        <w:pStyle w:val="Default"/>
        <w:ind w:left="720"/>
        <w:jc w:val="both"/>
        <w:rPr>
          <w:rFonts w:ascii="Corbel" w:hAnsi="Corbel"/>
        </w:rPr>
      </w:pPr>
      <w:r w:rsidRPr="00BC688A">
        <w:rPr>
          <w:rFonts w:ascii="Corbel" w:hAnsi="Corbel"/>
        </w:rPr>
        <w:t>L’ingresso alla nuova scuola media, deve avvenire dall'accesso esistente o può essere creato un nuovo cancello di ingresso all’area?</w:t>
      </w:r>
    </w:p>
    <w:p w:rsidR="00BC688A" w:rsidRDefault="00BC688A" w:rsidP="00BC688A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BC688A" w:rsidRDefault="00BC688A" w:rsidP="00BC688A">
      <w:pPr>
        <w:pStyle w:val="Default"/>
        <w:ind w:left="720"/>
        <w:jc w:val="both"/>
        <w:rPr>
          <w:rFonts w:ascii="Corbel" w:hAnsi="Corbel"/>
        </w:rPr>
      </w:pPr>
      <w:r w:rsidRPr="00BC688A">
        <w:rPr>
          <w:rFonts w:ascii="Corbel" w:hAnsi="Corbel"/>
        </w:rPr>
        <w:t>L’ingresso attuale è collegato alla viabilità principale e alle piste ciclabili e dotato di parcheggio antistante.</w:t>
      </w:r>
    </w:p>
    <w:p w:rsidR="00BC688A" w:rsidRDefault="00BC688A" w:rsidP="00BC688A">
      <w:pPr>
        <w:pStyle w:val="Default"/>
        <w:ind w:left="720"/>
        <w:jc w:val="both"/>
        <w:rPr>
          <w:rFonts w:ascii="Corbel" w:hAnsi="Corbel"/>
        </w:rPr>
      </w:pPr>
    </w:p>
    <w:p w:rsidR="00BC688A" w:rsidRDefault="00BC688A" w:rsidP="00BC688A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BC688A" w:rsidRPr="00BC688A" w:rsidRDefault="00BC688A" w:rsidP="00BC688A">
      <w:pPr>
        <w:pStyle w:val="Default"/>
        <w:ind w:left="720"/>
        <w:jc w:val="both"/>
        <w:rPr>
          <w:rFonts w:ascii="Corbel" w:hAnsi="Corbel"/>
        </w:rPr>
      </w:pPr>
      <w:r w:rsidRPr="00BC688A">
        <w:rPr>
          <w:rFonts w:ascii="Corbel" w:hAnsi="Corbel"/>
        </w:rPr>
        <w:t>Le recinzioni esistenti, come ad esempio quella che delimita il palazzetto, ed è confinante con l'area di progetto, possono essere spostate?</w:t>
      </w:r>
    </w:p>
    <w:p w:rsidR="00BC688A" w:rsidRDefault="00BC688A" w:rsidP="00BC688A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BC688A" w:rsidRDefault="00BC688A" w:rsidP="00BC688A">
      <w:pPr>
        <w:pStyle w:val="Default"/>
        <w:ind w:left="720"/>
        <w:jc w:val="both"/>
        <w:rPr>
          <w:rFonts w:ascii="Corbel" w:hAnsi="Corbel"/>
        </w:rPr>
      </w:pPr>
      <w:r w:rsidRPr="00BC688A">
        <w:rPr>
          <w:rFonts w:ascii="Corbel" w:hAnsi="Corbel"/>
        </w:rPr>
        <w:t>La recinzione esistente, che delimita il p</w:t>
      </w:r>
      <w:r>
        <w:rPr>
          <w:rFonts w:ascii="Corbel" w:hAnsi="Corbel"/>
        </w:rPr>
        <w:t xml:space="preserve">alazzetto, può essere spostata </w:t>
      </w:r>
      <w:bookmarkStart w:id="0" w:name="_GoBack"/>
      <w:bookmarkEnd w:id="0"/>
      <w:r w:rsidRPr="00BC688A">
        <w:rPr>
          <w:rFonts w:ascii="Corbel" w:hAnsi="Corbel"/>
        </w:rPr>
        <w:t>all’interno del perimetro destinato al polo scolastico (area colorata in giallo in planimetria allegata).</w:t>
      </w:r>
    </w:p>
    <w:p w:rsidR="00A810D4" w:rsidRDefault="00A810D4" w:rsidP="00A810D4">
      <w:pPr>
        <w:pStyle w:val="Default"/>
        <w:jc w:val="both"/>
        <w:rPr>
          <w:rFonts w:ascii="Corbel" w:hAnsi="Corbel"/>
          <w:color w:val="auto"/>
        </w:rPr>
      </w:pPr>
    </w:p>
    <w:p w:rsidR="00BC688A" w:rsidRDefault="00BC688A" w:rsidP="00A810D4">
      <w:pPr>
        <w:pStyle w:val="Default"/>
        <w:jc w:val="both"/>
        <w:rPr>
          <w:rFonts w:ascii="Corbel" w:hAnsi="Corbel"/>
          <w:color w:val="auto"/>
        </w:rPr>
      </w:pPr>
    </w:p>
    <w:p w:rsidR="00BC688A" w:rsidRDefault="00BC688A" w:rsidP="00A810D4">
      <w:pPr>
        <w:pStyle w:val="Default"/>
        <w:jc w:val="both"/>
        <w:rPr>
          <w:rFonts w:ascii="Corbel" w:hAnsi="Corbel"/>
          <w:color w:val="auto"/>
        </w:rPr>
      </w:pPr>
    </w:p>
    <w:p w:rsidR="00A810D4" w:rsidRPr="00F57913" w:rsidRDefault="00A810D4" w:rsidP="00A810D4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A810D4" w:rsidRDefault="00A810D4" w:rsidP="00A810D4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A810D4" w:rsidRDefault="00A810D4" w:rsidP="00A810D4">
      <w:pPr>
        <w:pStyle w:val="Default"/>
        <w:jc w:val="both"/>
        <w:rPr>
          <w:color w:val="auto"/>
        </w:rPr>
      </w:pPr>
    </w:p>
    <w:p w:rsidR="00A810D4" w:rsidRPr="00F57913" w:rsidRDefault="00A810D4" w:rsidP="00A810D4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A810D4" w:rsidRDefault="00A810D4" w:rsidP="00A810D4"/>
    <w:p w:rsidR="00A810D4" w:rsidRDefault="00A810D4" w:rsidP="00A810D4"/>
    <w:p w:rsidR="001F2CBE" w:rsidRDefault="001F2CBE"/>
    <w:sectPr w:rsidR="001F2CBE" w:rsidSect="003A19A5">
      <w:headerReference w:type="default" r:id="rId9"/>
      <w:footerReference w:type="default" r:id="rId10"/>
      <w:headerReference w:type="first" r:id="rId11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1B4A" w:rsidRDefault="00751B4A">
      <w:pPr>
        <w:spacing w:after="0" w:line="240" w:lineRule="auto"/>
      </w:pPr>
      <w:r>
        <w:separator/>
      </w:r>
    </w:p>
  </w:endnote>
  <w:endnote w:type="continuationSeparator" w:id="0">
    <w:p w:rsidR="00751B4A" w:rsidRDefault="00751B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A810D4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C688A">
          <w:rPr>
            <w:noProof/>
          </w:rPr>
          <w:t>3</w:t>
        </w:r>
        <w:r>
          <w:fldChar w:fldCharType="end"/>
        </w:r>
      </w:p>
    </w:sdtContent>
  </w:sdt>
  <w:p w:rsidR="003A19A5" w:rsidRDefault="00751B4A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1B4A" w:rsidRDefault="00751B4A">
      <w:pPr>
        <w:spacing w:after="0" w:line="240" w:lineRule="auto"/>
      </w:pPr>
      <w:r>
        <w:separator/>
      </w:r>
    </w:p>
  </w:footnote>
  <w:footnote w:type="continuationSeparator" w:id="0">
    <w:p w:rsidR="00751B4A" w:rsidRDefault="00751B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A810D4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4C9B92F6" wp14:editId="0761B765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A810D4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0EBC30D0" wp14:editId="64A95F12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A810D4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A810D4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A810D4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751B4A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A810D4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6BA4480C" wp14:editId="186CE80D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A810D4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751B4A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A810D4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6EC169A3" wp14:editId="0CFE78F2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A810D4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A810D4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A810D4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751B4A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E166A7BC"/>
    <w:lvl w:ilvl="0" w:tplc="130AB0F2">
      <w:start w:val="5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0D4"/>
    <w:rsid w:val="000001AD"/>
    <w:rsid w:val="0000052B"/>
    <w:rsid w:val="00002B8D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A93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662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B1C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1B4A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97C0C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03A2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47EC4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2EF3"/>
    <w:rsid w:val="00A33C55"/>
    <w:rsid w:val="00A3546F"/>
    <w:rsid w:val="00A355DE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0D4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688A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C16552-0BCE-4E81-8107-10882A5C6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810D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A810D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A81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A810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810D4"/>
  </w:style>
  <w:style w:type="paragraph" w:styleId="Pidipagina">
    <w:name w:val="footer"/>
    <w:basedOn w:val="Normale"/>
    <w:link w:val="PidipaginaCarattere"/>
    <w:uiPriority w:val="99"/>
    <w:unhideWhenUsed/>
    <w:rsid w:val="00A810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810D4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81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810D4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A810D4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styleId="Collegamentoipertestuale">
    <w:name w:val="Hyperlink"/>
    <w:basedOn w:val="Carpredefinitoparagrafo"/>
    <w:uiPriority w:val="99"/>
    <w:unhideWhenUsed/>
    <w:rsid w:val="00BC688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uoleinnovative.i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596</Words>
  <Characters>3402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MIUR</dc:creator>
  <cp:lastModifiedBy>Marta Rapallini</cp:lastModifiedBy>
  <cp:revision>5</cp:revision>
  <dcterms:created xsi:type="dcterms:W3CDTF">2016-09-22T23:37:00Z</dcterms:created>
  <dcterms:modified xsi:type="dcterms:W3CDTF">2016-09-23T15:16:00Z</dcterms:modified>
</cp:coreProperties>
</file>