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4DE9" w:rsidRDefault="008A4DE9" w:rsidP="008A4DE9">
      <w:pPr>
        <w:pStyle w:val="Default"/>
        <w:jc w:val="center"/>
        <w:rPr>
          <w:sz w:val="28"/>
          <w:szCs w:val="28"/>
        </w:rPr>
      </w:pPr>
    </w:p>
    <w:p w:rsidR="008A4DE9" w:rsidRDefault="008A4DE9" w:rsidP="008A4DE9">
      <w:pPr>
        <w:pStyle w:val="Default"/>
        <w:jc w:val="center"/>
        <w:rPr>
          <w:sz w:val="28"/>
          <w:szCs w:val="28"/>
        </w:rPr>
      </w:pPr>
    </w:p>
    <w:p w:rsidR="008A4DE9" w:rsidRDefault="008A4DE9" w:rsidP="008A4DE9">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1C0F83EE" wp14:editId="1A450D71">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8A4DE9" w:rsidRPr="009B7A2C" w:rsidRDefault="008A4DE9" w:rsidP="008A4DE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8A4DE9" w:rsidRDefault="008A4DE9" w:rsidP="008A4DE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8A4DE9" w:rsidRDefault="008A4DE9" w:rsidP="008A4DE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8A4DE9" w:rsidRPr="009B7A2C" w:rsidRDefault="008A4DE9" w:rsidP="008A4DE9">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8A4DE9" w:rsidRPr="008E71E2" w:rsidRDefault="008A4DE9" w:rsidP="008A4DE9">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6758CA">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2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1C0F83EE"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8A4DE9" w:rsidRPr="009B7A2C" w:rsidRDefault="008A4DE9" w:rsidP="008A4DE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8A4DE9" w:rsidRDefault="008A4DE9" w:rsidP="008A4DE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8A4DE9" w:rsidRDefault="008A4DE9" w:rsidP="008A4DE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8A4DE9" w:rsidRPr="009B7A2C" w:rsidRDefault="008A4DE9" w:rsidP="008A4DE9">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8A4DE9" w:rsidRPr="008E71E2" w:rsidRDefault="008A4DE9" w:rsidP="008A4DE9">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6758CA">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2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66216291" wp14:editId="29CF4F8F">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8A4DE9" w:rsidRDefault="008A4DE9" w:rsidP="008A4DE9">
      <w:pPr>
        <w:pStyle w:val="Default"/>
        <w:ind w:left="360"/>
        <w:jc w:val="center"/>
        <w:rPr>
          <w:rFonts w:ascii="Corbel" w:hAnsi="Corbel"/>
          <w:sz w:val="32"/>
          <w:szCs w:val="32"/>
        </w:rPr>
      </w:pPr>
    </w:p>
    <w:p w:rsidR="008A4DE9" w:rsidRDefault="008A4DE9" w:rsidP="008A4DE9">
      <w:pPr>
        <w:pStyle w:val="Default"/>
        <w:ind w:left="360"/>
        <w:jc w:val="center"/>
        <w:rPr>
          <w:rFonts w:ascii="Corbel" w:hAnsi="Corbel"/>
          <w:sz w:val="32"/>
          <w:szCs w:val="32"/>
        </w:rPr>
      </w:pPr>
    </w:p>
    <w:p w:rsidR="008A4DE9" w:rsidRDefault="008A4DE9" w:rsidP="008A4DE9">
      <w:pPr>
        <w:pStyle w:val="Default"/>
        <w:ind w:left="360"/>
        <w:jc w:val="center"/>
        <w:rPr>
          <w:rFonts w:ascii="Corbel" w:hAnsi="Corbel"/>
          <w:sz w:val="32"/>
          <w:szCs w:val="32"/>
        </w:rPr>
      </w:pPr>
    </w:p>
    <w:p w:rsidR="008A4DE9" w:rsidRDefault="008A4DE9" w:rsidP="008A4DE9">
      <w:pPr>
        <w:pStyle w:val="Default"/>
        <w:ind w:left="360"/>
        <w:jc w:val="center"/>
        <w:rPr>
          <w:rFonts w:ascii="Corbel" w:hAnsi="Corbel"/>
          <w:sz w:val="32"/>
          <w:szCs w:val="32"/>
        </w:rPr>
      </w:pPr>
    </w:p>
    <w:p w:rsidR="008A4DE9" w:rsidRDefault="008A4DE9" w:rsidP="008A4DE9">
      <w:pPr>
        <w:pStyle w:val="Default"/>
        <w:ind w:left="360"/>
        <w:jc w:val="center"/>
        <w:rPr>
          <w:rFonts w:ascii="Corbel" w:hAnsi="Corbel"/>
          <w:sz w:val="32"/>
          <w:szCs w:val="32"/>
        </w:rPr>
      </w:pPr>
    </w:p>
    <w:p w:rsidR="008A4DE9" w:rsidRDefault="008A4DE9" w:rsidP="008A4DE9">
      <w:pPr>
        <w:pStyle w:val="Default"/>
        <w:ind w:left="360"/>
        <w:jc w:val="center"/>
        <w:rPr>
          <w:rFonts w:ascii="Corbel" w:hAnsi="Corbel"/>
          <w:sz w:val="32"/>
          <w:szCs w:val="32"/>
        </w:rPr>
      </w:pPr>
    </w:p>
    <w:p w:rsidR="008A4DE9" w:rsidRDefault="008A4DE9" w:rsidP="008A4DE9">
      <w:pPr>
        <w:pStyle w:val="Default"/>
        <w:ind w:left="360"/>
        <w:jc w:val="center"/>
        <w:rPr>
          <w:rFonts w:ascii="Corbel" w:hAnsi="Corbel"/>
          <w:sz w:val="32"/>
          <w:szCs w:val="32"/>
        </w:rPr>
      </w:pPr>
    </w:p>
    <w:p w:rsidR="008A4DE9" w:rsidRDefault="008A4DE9" w:rsidP="008A4DE9">
      <w:pPr>
        <w:pStyle w:val="Default"/>
        <w:ind w:left="360"/>
        <w:jc w:val="center"/>
        <w:rPr>
          <w:rFonts w:ascii="Corbel" w:hAnsi="Corbel"/>
          <w:sz w:val="32"/>
          <w:szCs w:val="32"/>
        </w:rPr>
      </w:pPr>
    </w:p>
    <w:p w:rsidR="008A4DE9" w:rsidRDefault="008A4DE9" w:rsidP="008A4DE9">
      <w:pPr>
        <w:pStyle w:val="Default"/>
        <w:ind w:left="360"/>
        <w:jc w:val="center"/>
        <w:rPr>
          <w:rFonts w:ascii="Corbel" w:hAnsi="Corbel"/>
          <w:sz w:val="32"/>
          <w:szCs w:val="32"/>
        </w:rPr>
      </w:pPr>
    </w:p>
    <w:p w:rsidR="008A4DE9" w:rsidRDefault="008A4DE9" w:rsidP="008A4DE9">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112BF698" wp14:editId="5E9FF04C">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8A4DE9" w:rsidRPr="00E41C2F" w:rsidRDefault="008A4DE9" w:rsidP="008A4DE9">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Follonica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112BF698"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8A4DE9" w:rsidRPr="00E41C2F" w:rsidRDefault="008A4DE9" w:rsidP="008A4DE9">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Follonica</w:t>
                      </w:r>
                    </w:p>
                  </w:txbxContent>
                </v:textbox>
              </v:shape>
            </w:pict>
          </mc:Fallback>
        </mc:AlternateContent>
      </w:r>
      <w:r>
        <w:rPr>
          <w:noProof/>
          <w:lang w:eastAsia="it-IT"/>
        </w:rPr>
        <w:drawing>
          <wp:inline distT="0" distB="0" distL="0" distR="0" wp14:anchorId="38D26D99" wp14:editId="7BC36630">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8A4DE9" w:rsidRDefault="008A4DE9" w:rsidP="008A4DE9">
      <w:pPr>
        <w:pStyle w:val="Default"/>
        <w:ind w:left="360"/>
        <w:jc w:val="center"/>
        <w:rPr>
          <w:rFonts w:ascii="Corbel" w:hAnsi="Corbel"/>
          <w:sz w:val="32"/>
          <w:szCs w:val="32"/>
        </w:rPr>
      </w:pPr>
    </w:p>
    <w:p w:rsidR="006758CA" w:rsidRDefault="006758CA" w:rsidP="00FF224D">
      <w:pPr>
        <w:pStyle w:val="Default"/>
        <w:ind w:left="720"/>
        <w:jc w:val="both"/>
        <w:rPr>
          <w:rFonts w:ascii="Corbel" w:hAnsi="Corbel"/>
        </w:rPr>
      </w:pPr>
    </w:p>
    <w:p w:rsidR="006758CA" w:rsidRPr="00584B78" w:rsidRDefault="006758CA" w:rsidP="00A23233">
      <w:pPr>
        <w:pStyle w:val="Default"/>
        <w:numPr>
          <w:ilvl w:val="0"/>
          <w:numId w:val="2"/>
        </w:numPr>
        <w:jc w:val="both"/>
        <w:rPr>
          <w:rFonts w:ascii="Corbel" w:hAnsi="Corbel"/>
          <w:sz w:val="32"/>
          <w:szCs w:val="32"/>
          <w:u w:val="single"/>
        </w:rPr>
      </w:pPr>
      <w:r w:rsidRPr="00584B78">
        <w:rPr>
          <w:rFonts w:ascii="Corbel" w:hAnsi="Corbel"/>
          <w:sz w:val="32"/>
          <w:szCs w:val="32"/>
          <w:u w:val="single"/>
        </w:rPr>
        <w:t>Quesito</w:t>
      </w:r>
    </w:p>
    <w:p w:rsidR="00A23233" w:rsidRPr="00A23233" w:rsidRDefault="00A23233" w:rsidP="00A23233">
      <w:pPr>
        <w:pStyle w:val="Default"/>
        <w:ind w:left="720"/>
        <w:jc w:val="both"/>
        <w:rPr>
          <w:rFonts w:ascii="Corbel" w:hAnsi="Corbel"/>
        </w:rPr>
      </w:pPr>
      <w:r w:rsidRPr="00A23233">
        <w:rPr>
          <w:rFonts w:ascii="Corbel" w:hAnsi="Corbel"/>
        </w:rPr>
        <w:t>DOMANDA 1)</w:t>
      </w:r>
    </w:p>
    <w:p w:rsidR="00A23233" w:rsidRPr="00A23233" w:rsidRDefault="00A23233" w:rsidP="00A23233">
      <w:pPr>
        <w:pStyle w:val="Default"/>
        <w:ind w:left="720"/>
        <w:jc w:val="both"/>
        <w:rPr>
          <w:rFonts w:ascii="Corbel" w:hAnsi="Corbel"/>
        </w:rPr>
      </w:pPr>
      <w:r w:rsidRPr="00A23233">
        <w:rPr>
          <w:rFonts w:ascii="Corbel" w:hAnsi="Corbel"/>
        </w:rPr>
        <w:t>in riferimento al chiarimento da voi presentato in data 01.07.2016, si chiede quanto segue:</w:t>
      </w:r>
    </w:p>
    <w:p w:rsidR="00A23233" w:rsidRPr="00A23233" w:rsidRDefault="00A23233" w:rsidP="00A23233">
      <w:pPr>
        <w:pStyle w:val="Default"/>
        <w:ind w:left="720"/>
        <w:jc w:val="both"/>
        <w:rPr>
          <w:rFonts w:ascii="Corbel" w:hAnsi="Corbel"/>
        </w:rPr>
      </w:pPr>
      <w:r w:rsidRPr="00A23233">
        <w:rPr>
          <w:rFonts w:ascii="Corbel" w:hAnsi="Corbel"/>
        </w:rPr>
        <w:t>al punto 2 (attività collettive) l'indice di 0.6mq/alunno è riferito all'insieme di laboratorio musicale, auditorium e biblioteca?</w:t>
      </w:r>
    </w:p>
    <w:p w:rsidR="00A23233" w:rsidRPr="00A23233" w:rsidRDefault="00A23233" w:rsidP="00A23233">
      <w:pPr>
        <w:pStyle w:val="Default"/>
        <w:ind w:left="720"/>
        <w:jc w:val="both"/>
        <w:rPr>
          <w:rFonts w:ascii="Corbel" w:hAnsi="Corbel"/>
        </w:rPr>
      </w:pPr>
      <w:r w:rsidRPr="00A23233">
        <w:rPr>
          <w:rFonts w:ascii="Corbel" w:hAnsi="Corbel"/>
        </w:rPr>
        <w:t>Quindi mq. 486 è la somma di questi 3 spazi?</w:t>
      </w:r>
    </w:p>
    <w:p w:rsidR="00A23233" w:rsidRPr="00A23233" w:rsidRDefault="00A23233" w:rsidP="00A23233">
      <w:pPr>
        <w:pStyle w:val="Default"/>
        <w:ind w:left="720"/>
        <w:jc w:val="both"/>
        <w:rPr>
          <w:rFonts w:ascii="Corbel" w:hAnsi="Corbel"/>
        </w:rPr>
      </w:pPr>
      <w:r w:rsidRPr="00A23233">
        <w:rPr>
          <w:rFonts w:ascii="Corbel" w:hAnsi="Corbel"/>
        </w:rPr>
        <w:t>Oppure i mq. delle superfici dell'auditorium e della biblioteca sono da considerarsi in aggiunta a quelli precedenti?</w:t>
      </w:r>
    </w:p>
    <w:p w:rsidR="00A23233" w:rsidRPr="00A23233" w:rsidRDefault="00A23233" w:rsidP="00A23233">
      <w:pPr>
        <w:pStyle w:val="Default"/>
        <w:ind w:left="720"/>
        <w:jc w:val="both"/>
        <w:rPr>
          <w:rFonts w:ascii="Corbel" w:hAnsi="Corbel"/>
          <w:sz w:val="32"/>
          <w:szCs w:val="32"/>
          <w:u w:val="single"/>
        </w:rPr>
      </w:pPr>
      <w:r w:rsidRPr="00A23233">
        <w:rPr>
          <w:rFonts w:ascii="Corbel" w:hAnsi="Corbel"/>
          <w:sz w:val="32"/>
          <w:szCs w:val="32"/>
          <w:u w:val="single"/>
        </w:rPr>
        <w:t>Risposta</w:t>
      </w:r>
    </w:p>
    <w:p w:rsidR="00A23233" w:rsidRPr="00A23233" w:rsidRDefault="00A23233" w:rsidP="00A23233">
      <w:pPr>
        <w:pStyle w:val="Default"/>
        <w:ind w:left="720"/>
        <w:jc w:val="both"/>
        <w:rPr>
          <w:rFonts w:ascii="Corbel" w:hAnsi="Corbel"/>
        </w:rPr>
      </w:pPr>
      <w:r w:rsidRPr="00A23233">
        <w:rPr>
          <w:rFonts w:ascii="Corbel" w:hAnsi="Corbel"/>
        </w:rPr>
        <w:t xml:space="preserve">Il punto 2 del documento richiama il punto 2 della </w:t>
      </w:r>
      <w:proofErr w:type="spellStart"/>
      <w:r w:rsidRPr="00A23233">
        <w:rPr>
          <w:rFonts w:ascii="Corbel" w:hAnsi="Corbel"/>
        </w:rPr>
        <w:t>tablla</w:t>
      </w:r>
      <w:proofErr w:type="spellEnd"/>
      <w:r w:rsidRPr="00A23233">
        <w:rPr>
          <w:rFonts w:ascii="Corbel" w:hAnsi="Corbel"/>
        </w:rPr>
        <w:t xml:space="preserve"> 7 del DM 18 dicembre 1975 ovvero: standard di superficie netta per “attività collettive” di cui:</w:t>
      </w:r>
    </w:p>
    <w:p w:rsidR="00A23233" w:rsidRPr="00A23233" w:rsidRDefault="00A23233" w:rsidP="00A23233">
      <w:pPr>
        <w:pStyle w:val="Default"/>
        <w:ind w:left="720"/>
        <w:jc w:val="both"/>
        <w:rPr>
          <w:rFonts w:ascii="Corbel" w:hAnsi="Corbel"/>
        </w:rPr>
      </w:pPr>
      <w:r w:rsidRPr="00A23233">
        <w:rPr>
          <w:rFonts w:ascii="Corbel" w:hAnsi="Corbel"/>
        </w:rPr>
        <w:t>“attività integrative e parascolastiche”: 0,60 mq/alunno, ovvero 0,60 mq/alunno/alunno 8x10=486 mq.</w:t>
      </w:r>
    </w:p>
    <w:p w:rsidR="00A23233" w:rsidRPr="00A23233" w:rsidRDefault="00A23233" w:rsidP="00A23233">
      <w:pPr>
        <w:pStyle w:val="Default"/>
        <w:ind w:left="720"/>
        <w:jc w:val="both"/>
        <w:rPr>
          <w:rFonts w:ascii="Corbel" w:hAnsi="Corbel"/>
        </w:rPr>
      </w:pPr>
      <w:r w:rsidRPr="00A23233">
        <w:rPr>
          <w:rFonts w:ascii="Corbel" w:hAnsi="Corbel"/>
        </w:rPr>
        <w:t>“biblioteca alunni”: 0,15 mq/alunno</w:t>
      </w:r>
    </w:p>
    <w:p w:rsidR="00A23233" w:rsidRPr="00A23233" w:rsidRDefault="00A23233" w:rsidP="00A23233">
      <w:pPr>
        <w:pStyle w:val="Default"/>
        <w:ind w:left="720"/>
        <w:jc w:val="both"/>
        <w:rPr>
          <w:rFonts w:ascii="Corbel" w:hAnsi="Corbel"/>
        </w:rPr>
      </w:pPr>
      <w:r w:rsidRPr="00A23233">
        <w:rPr>
          <w:rFonts w:ascii="Corbel" w:hAnsi="Corbel"/>
        </w:rPr>
        <w:t>“Spazi per la mensa e relativi servizi”: non previsti.</w:t>
      </w:r>
    </w:p>
    <w:p w:rsidR="00A23233" w:rsidRPr="00A23233" w:rsidRDefault="00A23233" w:rsidP="00A23233">
      <w:pPr>
        <w:pStyle w:val="Default"/>
        <w:ind w:left="720"/>
        <w:jc w:val="both"/>
        <w:rPr>
          <w:rFonts w:ascii="Corbel" w:hAnsi="Corbel"/>
        </w:rPr>
      </w:pPr>
      <w:r w:rsidRPr="00A23233">
        <w:rPr>
          <w:rFonts w:ascii="Corbel" w:hAnsi="Corbel"/>
        </w:rPr>
        <w:t xml:space="preserve">Lo standard riferito alle attività collettive è dunque (come da tabella 7 citata) di 0,60+0,15 mq/alunno ovvero 0,75 </w:t>
      </w:r>
      <w:proofErr w:type="spellStart"/>
      <w:r w:rsidRPr="00A23233">
        <w:rPr>
          <w:rFonts w:ascii="Corbel" w:hAnsi="Corbel"/>
        </w:rPr>
        <w:t>maq</w:t>
      </w:r>
      <w:proofErr w:type="spellEnd"/>
      <w:r w:rsidRPr="00A23233">
        <w:rPr>
          <w:rFonts w:ascii="Corbel" w:hAnsi="Corbel"/>
        </w:rPr>
        <w:t>/alunno. Alle attività integrative e parascolastiche: (minimo 486 mq) è stato fatto ricondurre il “laboratorio musicale”, uno dei fulcri fondamentali per l’ICS n. 1 a indirizzo musicale e l’auditorium (150 posti a sedere), ma vi potranno trovare posto altri spazi riconducibili a tale macro-funzione. Tale operazione è stata indispensabile nella fase di manifestazione di interesse, sia per definire le funzioni che per quantificare economicamente l’intervento.</w:t>
      </w:r>
    </w:p>
    <w:p w:rsidR="00A23233" w:rsidRDefault="00A23233" w:rsidP="00A23233">
      <w:pPr>
        <w:pStyle w:val="Default"/>
        <w:ind w:left="720"/>
        <w:jc w:val="both"/>
        <w:rPr>
          <w:rFonts w:ascii="Corbel" w:hAnsi="Corbel"/>
        </w:rPr>
      </w:pPr>
    </w:p>
    <w:p w:rsidR="00A23233" w:rsidRPr="00A23233" w:rsidRDefault="00A23233" w:rsidP="00A23233">
      <w:pPr>
        <w:pStyle w:val="Default"/>
        <w:numPr>
          <w:ilvl w:val="0"/>
          <w:numId w:val="2"/>
        </w:numPr>
        <w:jc w:val="both"/>
        <w:rPr>
          <w:rFonts w:ascii="Corbel" w:hAnsi="Corbel"/>
          <w:sz w:val="32"/>
          <w:szCs w:val="32"/>
          <w:u w:val="single"/>
        </w:rPr>
      </w:pPr>
      <w:r w:rsidRPr="00584B78">
        <w:rPr>
          <w:rFonts w:ascii="Corbel" w:hAnsi="Corbel"/>
          <w:sz w:val="32"/>
          <w:szCs w:val="32"/>
          <w:u w:val="single"/>
        </w:rPr>
        <w:t>Quesito</w:t>
      </w:r>
    </w:p>
    <w:p w:rsidR="00A23233" w:rsidRPr="00A23233" w:rsidRDefault="00A23233" w:rsidP="00A23233">
      <w:pPr>
        <w:pStyle w:val="Default"/>
        <w:ind w:left="720"/>
        <w:jc w:val="both"/>
        <w:rPr>
          <w:rFonts w:ascii="Corbel" w:hAnsi="Corbel"/>
        </w:rPr>
      </w:pPr>
      <w:r w:rsidRPr="00A23233">
        <w:rPr>
          <w:rFonts w:ascii="Corbel" w:hAnsi="Corbel"/>
        </w:rPr>
        <w:t>DOMANDA 2)</w:t>
      </w:r>
    </w:p>
    <w:p w:rsidR="00A23233" w:rsidRPr="00A23233" w:rsidRDefault="00A23233" w:rsidP="00A23233">
      <w:pPr>
        <w:pStyle w:val="Default"/>
        <w:ind w:left="720"/>
        <w:jc w:val="both"/>
        <w:rPr>
          <w:rFonts w:ascii="Corbel" w:hAnsi="Corbel"/>
        </w:rPr>
      </w:pPr>
      <w:r w:rsidRPr="00A23233">
        <w:rPr>
          <w:rFonts w:ascii="Corbel" w:hAnsi="Corbel"/>
        </w:rPr>
        <w:t xml:space="preserve">Non è chiaro il dimensionamento delle superfici relative alle due palestre e ai relativi servizi, in particolare non è chiara la frase " OLTRE SERVIZI PER 300 mq". Intendete 2 palestre da </w:t>
      </w:r>
      <w:r w:rsidRPr="00A23233">
        <w:rPr>
          <w:rFonts w:ascii="Corbel" w:hAnsi="Corbel"/>
        </w:rPr>
        <w:lastRenderedPageBreak/>
        <w:t>200mq/</w:t>
      </w:r>
      <w:proofErr w:type="spellStart"/>
      <w:r w:rsidRPr="00A23233">
        <w:rPr>
          <w:rFonts w:ascii="Corbel" w:hAnsi="Corbel"/>
        </w:rPr>
        <w:t>cad</w:t>
      </w:r>
      <w:proofErr w:type="spellEnd"/>
      <w:r w:rsidRPr="00A23233">
        <w:rPr>
          <w:rFonts w:ascii="Corbel" w:hAnsi="Corbel"/>
        </w:rPr>
        <w:t xml:space="preserve"> ed un insieme di servizi di 300</w:t>
      </w:r>
      <w:proofErr w:type="gramStart"/>
      <w:r w:rsidRPr="00A23233">
        <w:rPr>
          <w:rFonts w:ascii="Corbel" w:hAnsi="Corbel"/>
        </w:rPr>
        <w:t>mq?,</w:t>
      </w:r>
      <w:proofErr w:type="gramEnd"/>
      <w:r w:rsidRPr="00A23233">
        <w:rPr>
          <w:rFonts w:ascii="Corbel" w:hAnsi="Corbel"/>
        </w:rPr>
        <w:t xml:space="preserve"> ovvero una superficie netta dedicata alle palestre di 700mq?</w:t>
      </w:r>
    </w:p>
    <w:p w:rsidR="00A23233" w:rsidRPr="00A23233" w:rsidRDefault="00A23233" w:rsidP="00A23233">
      <w:pPr>
        <w:pStyle w:val="Default"/>
        <w:ind w:left="720"/>
        <w:jc w:val="both"/>
        <w:rPr>
          <w:rFonts w:ascii="Corbel" w:hAnsi="Corbel"/>
          <w:sz w:val="32"/>
          <w:szCs w:val="32"/>
          <w:u w:val="single"/>
        </w:rPr>
      </w:pPr>
      <w:r w:rsidRPr="00A23233">
        <w:rPr>
          <w:rFonts w:ascii="Corbel" w:hAnsi="Corbel"/>
          <w:sz w:val="32"/>
          <w:szCs w:val="32"/>
          <w:u w:val="single"/>
        </w:rPr>
        <w:t>Risposta</w:t>
      </w:r>
    </w:p>
    <w:p w:rsidR="00A23233" w:rsidRPr="00A23233" w:rsidRDefault="00A23233" w:rsidP="00A23233">
      <w:pPr>
        <w:pStyle w:val="Default"/>
        <w:ind w:left="720"/>
        <w:jc w:val="both"/>
        <w:rPr>
          <w:rFonts w:ascii="Corbel" w:hAnsi="Corbel"/>
        </w:rPr>
      </w:pPr>
      <w:r w:rsidRPr="00A23233">
        <w:rPr>
          <w:rFonts w:ascii="Corbel" w:hAnsi="Corbel"/>
        </w:rPr>
        <w:t xml:space="preserve">Il dimensionamento deve rispettare il DM 18 dicembre 1975. La dicitura “oltre servizi per 300 mq” è esattamente quella riportata dal decreto. Nello specifico: per la presenza di due scuole secondarie di primo grado afferenti a due diversi comprensivi scolastici (ICS), occorre che via siano n. 2 palestre, ciascuna dimensionata per il numero di alunni che si stima, in questa fase, essere distribuiti equamente tra i due comprensivi (ovvero 405 alunni ciascuno; 15 classi ciascuno). Il punto 3.5 del DM 18 dicembre 1975 attribuisce ad una scuola secondaria di primo grado di n. </w:t>
      </w:r>
      <w:proofErr w:type="spellStart"/>
      <w:r w:rsidRPr="00A23233">
        <w:rPr>
          <w:rFonts w:ascii="Corbel" w:hAnsi="Corbel"/>
        </w:rPr>
        <w:t>max</w:t>
      </w:r>
      <w:proofErr w:type="spellEnd"/>
      <w:r w:rsidRPr="00A23233">
        <w:rPr>
          <w:rFonts w:ascii="Corbel" w:hAnsi="Corbel"/>
        </w:rPr>
        <w:t xml:space="preserve"> 20 classi una palestra di tipo A1 “unità di 200 mq oltre relativi servizi”; nei 300/330 mq netti previsti in tabella 7 punto 4 del DM 18 dicembre 1975 sono compresi dunque anche i servizi. Tale spazio dovrà per quanto detto essere raddoppiato (n. 2 palestre). A questo si deve aggiungere, come spiegato nel documento pubblicato, uno spazio da destinare al pubblico di capienza non eccessiva, dato che le manifestazioni che potrebbero attrarre un pubblico numeroso, potranno svolgersi nel vicino palazzetto dello sport. La superficie complessiva si aggirerà presumibilmente intorno ai 700/760 mq.</w:t>
      </w:r>
    </w:p>
    <w:p w:rsidR="007C40E7" w:rsidRPr="00A23233" w:rsidRDefault="007C40E7" w:rsidP="007C40E7">
      <w:pPr>
        <w:pStyle w:val="Default"/>
        <w:numPr>
          <w:ilvl w:val="0"/>
          <w:numId w:val="2"/>
        </w:numPr>
        <w:jc w:val="both"/>
        <w:rPr>
          <w:rFonts w:ascii="Corbel" w:hAnsi="Corbel"/>
          <w:sz w:val="32"/>
          <w:szCs w:val="32"/>
          <w:u w:val="single"/>
        </w:rPr>
      </w:pPr>
      <w:r w:rsidRPr="00584B78">
        <w:rPr>
          <w:rFonts w:ascii="Corbel" w:hAnsi="Corbel"/>
          <w:sz w:val="32"/>
          <w:szCs w:val="32"/>
          <w:u w:val="single"/>
        </w:rPr>
        <w:t>Quesito</w:t>
      </w:r>
    </w:p>
    <w:p w:rsidR="00584B78" w:rsidRDefault="007C40E7" w:rsidP="00584B78">
      <w:pPr>
        <w:pStyle w:val="Default"/>
        <w:ind w:left="720"/>
        <w:jc w:val="both"/>
        <w:rPr>
          <w:rFonts w:ascii="Corbel" w:hAnsi="Corbel"/>
        </w:rPr>
      </w:pPr>
      <w:r w:rsidRPr="007C40E7">
        <w:rPr>
          <w:rFonts w:ascii="Corbel" w:hAnsi="Corbel"/>
        </w:rPr>
        <w:t>Il viale che divide l’area di pertinenza della scuola dall'area del parco pubblico è da considerarsi "strada" e quindi il distacco dei fabbricati della scuola deve essere di 10 metri oppure è da considerarsi semplice area limitrofa e quindi è possibile un distacco di metri 5 o anche inferiore?</w:t>
      </w:r>
    </w:p>
    <w:p w:rsidR="007C40E7" w:rsidRPr="00A23233" w:rsidRDefault="007C40E7" w:rsidP="007C40E7">
      <w:pPr>
        <w:pStyle w:val="Default"/>
        <w:ind w:left="720"/>
        <w:jc w:val="both"/>
        <w:rPr>
          <w:rFonts w:ascii="Corbel" w:hAnsi="Corbel"/>
          <w:sz w:val="32"/>
          <w:szCs w:val="32"/>
          <w:u w:val="single"/>
        </w:rPr>
      </w:pPr>
      <w:r w:rsidRPr="00A23233">
        <w:rPr>
          <w:rFonts w:ascii="Corbel" w:hAnsi="Corbel"/>
          <w:sz w:val="32"/>
          <w:szCs w:val="32"/>
          <w:u w:val="single"/>
        </w:rPr>
        <w:t>Risposta</w:t>
      </w:r>
    </w:p>
    <w:p w:rsidR="006758CA" w:rsidRDefault="007C40E7" w:rsidP="006758CA">
      <w:pPr>
        <w:pStyle w:val="Default"/>
        <w:ind w:left="720"/>
        <w:jc w:val="both"/>
        <w:rPr>
          <w:rFonts w:ascii="Corbel" w:hAnsi="Corbel"/>
        </w:rPr>
      </w:pPr>
      <w:r w:rsidRPr="007C40E7">
        <w:rPr>
          <w:rFonts w:ascii="Corbel" w:hAnsi="Corbel"/>
        </w:rPr>
        <w:t>Si rimanda al documento prodotto a seguito del Convegno del 1°Luglio che riporta: distanza da fabbricati 10m. - distanza da strade (anche da quella citata) 5m.</w:t>
      </w:r>
    </w:p>
    <w:p w:rsidR="007C40E7" w:rsidRPr="00A23233" w:rsidRDefault="007C40E7" w:rsidP="007C40E7">
      <w:pPr>
        <w:pStyle w:val="Default"/>
        <w:numPr>
          <w:ilvl w:val="0"/>
          <w:numId w:val="2"/>
        </w:numPr>
        <w:jc w:val="both"/>
        <w:rPr>
          <w:rFonts w:ascii="Corbel" w:hAnsi="Corbel"/>
          <w:sz w:val="32"/>
          <w:szCs w:val="32"/>
          <w:u w:val="single"/>
        </w:rPr>
      </w:pPr>
      <w:r w:rsidRPr="00584B78">
        <w:rPr>
          <w:rFonts w:ascii="Corbel" w:hAnsi="Corbel"/>
          <w:sz w:val="32"/>
          <w:szCs w:val="32"/>
          <w:u w:val="single"/>
        </w:rPr>
        <w:t>Quesito</w:t>
      </w:r>
    </w:p>
    <w:p w:rsidR="007C40E7" w:rsidRPr="007C40E7" w:rsidRDefault="007C40E7" w:rsidP="007C40E7">
      <w:pPr>
        <w:pStyle w:val="Default"/>
        <w:ind w:left="720"/>
        <w:jc w:val="both"/>
        <w:rPr>
          <w:rFonts w:ascii="Corbel" w:hAnsi="Corbel"/>
        </w:rPr>
      </w:pPr>
      <w:r w:rsidRPr="007C40E7">
        <w:rPr>
          <w:rFonts w:ascii="Corbel" w:hAnsi="Corbel"/>
        </w:rPr>
        <w:t>Nelle richieste funzionali e dimensionali non è inserita la mensa con i relativi spazi di servizio.</w:t>
      </w:r>
    </w:p>
    <w:p w:rsidR="007C40E7" w:rsidRPr="007C40E7" w:rsidRDefault="007C40E7" w:rsidP="007C40E7">
      <w:pPr>
        <w:pStyle w:val="Default"/>
        <w:ind w:left="720"/>
        <w:jc w:val="both"/>
        <w:rPr>
          <w:rFonts w:ascii="Corbel" w:hAnsi="Corbel"/>
        </w:rPr>
      </w:pPr>
      <w:r w:rsidRPr="007C40E7">
        <w:rPr>
          <w:rFonts w:ascii="Corbel" w:hAnsi="Corbel"/>
        </w:rPr>
        <w:t>Questo è da considerarsi una deroga al D.M.75?</w:t>
      </w:r>
    </w:p>
    <w:p w:rsidR="006758CA" w:rsidRDefault="007C40E7" w:rsidP="007C40E7">
      <w:pPr>
        <w:pStyle w:val="Default"/>
        <w:ind w:left="720"/>
        <w:jc w:val="both"/>
        <w:rPr>
          <w:rFonts w:ascii="Corbel" w:hAnsi="Corbel"/>
        </w:rPr>
      </w:pPr>
      <w:r w:rsidRPr="007C40E7">
        <w:rPr>
          <w:rFonts w:ascii="Corbel" w:hAnsi="Corbel"/>
        </w:rPr>
        <w:t>Come verrà risolta, dal punto di vista dei pasti, la permanenza di lunga durata nella struttura degli alunni e dei professori, visto che vengono richiesti spazi e gestione dell'intera struttura innovativi ed aperti a varie att</w:t>
      </w:r>
      <w:r>
        <w:rPr>
          <w:rFonts w:ascii="Corbel" w:hAnsi="Corbel"/>
        </w:rPr>
        <w:t>i</w:t>
      </w:r>
      <w:r w:rsidRPr="007C40E7">
        <w:rPr>
          <w:rFonts w:ascii="Corbel" w:hAnsi="Corbel"/>
        </w:rPr>
        <w:t>vità anche extrascolastiche?</w:t>
      </w:r>
    </w:p>
    <w:p w:rsidR="007C40E7" w:rsidRPr="00A23233" w:rsidRDefault="007C40E7" w:rsidP="007C40E7">
      <w:pPr>
        <w:pStyle w:val="Default"/>
        <w:ind w:left="720"/>
        <w:jc w:val="both"/>
        <w:rPr>
          <w:rFonts w:ascii="Corbel" w:hAnsi="Corbel"/>
          <w:sz w:val="32"/>
          <w:szCs w:val="32"/>
          <w:u w:val="single"/>
        </w:rPr>
      </w:pPr>
      <w:r w:rsidRPr="00A23233">
        <w:rPr>
          <w:rFonts w:ascii="Corbel" w:hAnsi="Corbel"/>
          <w:sz w:val="32"/>
          <w:szCs w:val="32"/>
          <w:u w:val="single"/>
        </w:rPr>
        <w:t>Risposta</w:t>
      </w:r>
    </w:p>
    <w:p w:rsidR="007C40E7" w:rsidRDefault="007C40E7" w:rsidP="007C40E7">
      <w:pPr>
        <w:pStyle w:val="Default"/>
        <w:ind w:left="720"/>
        <w:jc w:val="both"/>
        <w:rPr>
          <w:rFonts w:ascii="Corbel" w:hAnsi="Corbel"/>
        </w:rPr>
      </w:pPr>
      <w:r w:rsidRPr="007C40E7">
        <w:rPr>
          <w:rFonts w:ascii="Corbel" w:hAnsi="Corbel"/>
        </w:rPr>
        <w:lastRenderedPageBreak/>
        <w:t>Non si prevede l’erogazione del servizio mensa. Tale scelta non costituisce deroga al D.M. 18/12/1975, che la prevede, come logico, come opzione. Il consumo dei pasti non avverrà all’interno del plesso scolastico.</w:t>
      </w:r>
    </w:p>
    <w:p w:rsidR="007C40E7" w:rsidRPr="00A23233" w:rsidRDefault="007C40E7" w:rsidP="007C40E7">
      <w:pPr>
        <w:pStyle w:val="Default"/>
        <w:numPr>
          <w:ilvl w:val="0"/>
          <w:numId w:val="2"/>
        </w:numPr>
        <w:jc w:val="both"/>
        <w:rPr>
          <w:rFonts w:ascii="Corbel" w:hAnsi="Corbel"/>
          <w:sz w:val="32"/>
          <w:szCs w:val="32"/>
          <w:u w:val="single"/>
        </w:rPr>
      </w:pPr>
      <w:r w:rsidRPr="00584B78">
        <w:rPr>
          <w:rFonts w:ascii="Corbel" w:hAnsi="Corbel"/>
          <w:sz w:val="32"/>
          <w:szCs w:val="32"/>
          <w:u w:val="single"/>
        </w:rPr>
        <w:t>Quesito</w:t>
      </w:r>
    </w:p>
    <w:p w:rsidR="007C40E7" w:rsidRPr="006758CA" w:rsidRDefault="007C40E7" w:rsidP="007C40E7">
      <w:pPr>
        <w:pStyle w:val="Default"/>
        <w:ind w:left="720"/>
        <w:jc w:val="both"/>
        <w:rPr>
          <w:rFonts w:ascii="Corbel" w:hAnsi="Corbel"/>
        </w:rPr>
      </w:pPr>
      <w:r w:rsidRPr="007C40E7">
        <w:rPr>
          <w:rFonts w:ascii="Corbel" w:hAnsi="Corbel"/>
        </w:rPr>
        <w:t>I 5305,5 MQ di superficie calpestabile stimata, sono un dato di progetto o SONO SUPERABILI?</w:t>
      </w:r>
    </w:p>
    <w:p w:rsidR="007C40E7" w:rsidRPr="00A23233" w:rsidRDefault="007C40E7" w:rsidP="007C40E7">
      <w:pPr>
        <w:pStyle w:val="Default"/>
        <w:ind w:left="720"/>
        <w:jc w:val="both"/>
        <w:rPr>
          <w:rFonts w:ascii="Corbel" w:hAnsi="Corbel"/>
          <w:sz w:val="32"/>
          <w:szCs w:val="32"/>
          <w:u w:val="single"/>
        </w:rPr>
      </w:pPr>
      <w:r w:rsidRPr="00A23233">
        <w:rPr>
          <w:rFonts w:ascii="Corbel" w:hAnsi="Corbel"/>
          <w:sz w:val="32"/>
          <w:szCs w:val="32"/>
          <w:u w:val="single"/>
        </w:rPr>
        <w:t>Risposta</w:t>
      </w:r>
    </w:p>
    <w:p w:rsidR="008A4DE9" w:rsidRDefault="007C40E7" w:rsidP="007C40E7">
      <w:pPr>
        <w:pStyle w:val="Default"/>
        <w:ind w:left="720"/>
        <w:jc w:val="both"/>
        <w:rPr>
          <w:rFonts w:ascii="Corbel" w:hAnsi="Corbel"/>
        </w:rPr>
      </w:pPr>
      <w:r w:rsidRPr="007C40E7">
        <w:rPr>
          <w:rFonts w:ascii="Corbel" w:hAnsi="Corbel"/>
        </w:rPr>
        <w:t>Ciò che è vincolante è solo quanto definito dal D.M. 18/12/1975, in termini di dimensionamento, ed il costo stimato per l'intervento, che non deve essere superato.</w:t>
      </w:r>
    </w:p>
    <w:p w:rsidR="007C40E7" w:rsidRPr="00A23233" w:rsidRDefault="007C40E7" w:rsidP="007C40E7">
      <w:pPr>
        <w:pStyle w:val="Default"/>
        <w:numPr>
          <w:ilvl w:val="0"/>
          <w:numId w:val="2"/>
        </w:numPr>
        <w:jc w:val="both"/>
        <w:rPr>
          <w:rFonts w:ascii="Corbel" w:hAnsi="Corbel"/>
          <w:sz w:val="32"/>
          <w:szCs w:val="32"/>
          <w:u w:val="single"/>
        </w:rPr>
      </w:pPr>
      <w:r w:rsidRPr="00584B78">
        <w:rPr>
          <w:rFonts w:ascii="Corbel" w:hAnsi="Corbel"/>
          <w:sz w:val="32"/>
          <w:szCs w:val="32"/>
          <w:u w:val="single"/>
        </w:rPr>
        <w:t>Quesito</w:t>
      </w:r>
    </w:p>
    <w:p w:rsidR="007C40E7" w:rsidRDefault="007C40E7" w:rsidP="007C40E7">
      <w:pPr>
        <w:pStyle w:val="Default"/>
        <w:ind w:left="720"/>
        <w:jc w:val="both"/>
        <w:rPr>
          <w:rFonts w:ascii="Corbel" w:hAnsi="Corbel"/>
        </w:rPr>
      </w:pPr>
      <w:r w:rsidRPr="007C40E7">
        <w:rPr>
          <w:rFonts w:ascii="Corbel" w:hAnsi="Corbel"/>
        </w:rPr>
        <w:t>LE PALESTRE: nei documento “allegato A” è indicata una dimensione di 336 mq per una palestra (inadatta per gli sport), ma nel bando di concorso sono richieste 2 palestre.</w:t>
      </w:r>
      <w:r w:rsidRPr="007C40E7">
        <w:rPr>
          <w:rFonts w:ascii="Corbel" w:hAnsi="Corbel"/>
        </w:rPr>
        <w:br/>
        <w:t>Inoltre il DM 18/12/1975 per l'edilizia scolastica prevede palestre di tipo b1 o b2 per il numero previsto di classi.</w:t>
      </w:r>
      <w:r w:rsidRPr="007C40E7">
        <w:rPr>
          <w:rFonts w:ascii="Corbel" w:hAnsi="Corbel"/>
        </w:rPr>
        <w:br/>
        <w:t>Si può fare una sola palestra b1 o b2 (adatta agli sport e al pubblico) o si devono fare più palestre piccole? quale indicazione seguire?</w:t>
      </w:r>
    </w:p>
    <w:p w:rsidR="007C40E7" w:rsidRPr="00A23233" w:rsidRDefault="007C40E7" w:rsidP="007C40E7">
      <w:pPr>
        <w:pStyle w:val="Default"/>
        <w:ind w:left="720"/>
        <w:jc w:val="both"/>
        <w:rPr>
          <w:rFonts w:ascii="Corbel" w:hAnsi="Corbel"/>
          <w:sz w:val="32"/>
          <w:szCs w:val="32"/>
          <w:u w:val="single"/>
        </w:rPr>
      </w:pPr>
      <w:r w:rsidRPr="00A23233">
        <w:rPr>
          <w:rFonts w:ascii="Corbel" w:hAnsi="Corbel"/>
          <w:sz w:val="32"/>
          <w:szCs w:val="32"/>
          <w:u w:val="single"/>
        </w:rPr>
        <w:t>Risposta</w:t>
      </w:r>
    </w:p>
    <w:p w:rsidR="007C40E7" w:rsidRDefault="007C40E7" w:rsidP="007C40E7">
      <w:pPr>
        <w:pStyle w:val="Default"/>
        <w:ind w:left="720"/>
        <w:jc w:val="both"/>
        <w:rPr>
          <w:rFonts w:ascii="Corbel" w:hAnsi="Corbel"/>
        </w:rPr>
      </w:pPr>
      <w:r w:rsidRPr="007C40E7">
        <w:rPr>
          <w:rFonts w:ascii="Corbel" w:hAnsi="Corbel"/>
        </w:rPr>
        <w:t xml:space="preserve">Occorrono n° 2 palestre, una per ciascuno dei due comprensivi scolastici, ciascuna dimensionata per il numero di alunni che in questa fase si stima essere distribuiti equamente tra i due comprensivi (ovvero 405 alunni ciascuno; 15 classi ciascuno). Il punto 3.5 del D.M. 18/12/1975 attribuisce ad una scuola secondaria di primo grado di numero </w:t>
      </w:r>
      <w:proofErr w:type="spellStart"/>
      <w:r w:rsidRPr="007C40E7">
        <w:rPr>
          <w:rFonts w:ascii="Corbel" w:hAnsi="Corbel"/>
        </w:rPr>
        <w:t>max</w:t>
      </w:r>
      <w:proofErr w:type="spellEnd"/>
      <w:r w:rsidRPr="007C40E7">
        <w:rPr>
          <w:rFonts w:ascii="Corbel" w:hAnsi="Corbel"/>
        </w:rPr>
        <w:t xml:space="preserve"> 20 classi una palestra di tipo A1 "unità di 200mq. </w:t>
      </w:r>
      <w:proofErr w:type="gramStart"/>
      <w:r w:rsidRPr="007C40E7">
        <w:rPr>
          <w:rFonts w:ascii="Corbel" w:hAnsi="Corbel"/>
        </w:rPr>
        <w:t>oltre</w:t>
      </w:r>
      <w:proofErr w:type="gramEnd"/>
      <w:r w:rsidRPr="007C40E7">
        <w:rPr>
          <w:rFonts w:ascii="Corbel" w:hAnsi="Corbel"/>
        </w:rPr>
        <w:t xml:space="preserve"> relativi servizi"; nei 300/330 mq. </w:t>
      </w:r>
      <w:proofErr w:type="gramStart"/>
      <w:r w:rsidRPr="007C40E7">
        <w:rPr>
          <w:rFonts w:ascii="Corbel" w:hAnsi="Corbel"/>
        </w:rPr>
        <w:t>netti</w:t>
      </w:r>
      <w:proofErr w:type="gramEnd"/>
      <w:r w:rsidRPr="007C40E7">
        <w:rPr>
          <w:rFonts w:ascii="Corbel" w:hAnsi="Corbel"/>
        </w:rPr>
        <w:t xml:space="preserve"> previsti in Tabella 7 punto 4 del D.M. 18/12/1975, sono compresi anche i servizi. Tale spazio dovrà, per quanto detto, essere raddoppiato (n° 2 palestre). A questo si dovrà aggiungere, come spiegato nel documento citato, uno spazio da destinare al pubblico, di capienza non eccessiva, dato che le manifestazioni che potrebbero attrarre un pubblico numeroso, potranno svolgersi nel vicino palazzetto dello sport. La superficie complessiva si aggirerà, presumibilmente, intorno ai 700/760mq. Ciò che è auspicabile, è che le due palestre possano andare a costituire un unico spazio in occasione di eventi aperti all’esterno.</w:t>
      </w:r>
    </w:p>
    <w:p w:rsidR="007C40E7" w:rsidRPr="00A23233" w:rsidRDefault="007C40E7" w:rsidP="007C40E7">
      <w:pPr>
        <w:pStyle w:val="Default"/>
        <w:numPr>
          <w:ilvl w:val="0"/>
          <w:numId w:val="2"/>
        </w:numPr>
        <w:jc w:val="both"/>
        <w:rPr>
          <w:rFonts w:ascii="Corbel" w:hAnsi="Corbel"/>
          <w:sz w:val="32"/>
          <w:szCs w:val="32"/>
          <w:u w:val="single"/>
        </w:rPr>
      </w:pPr>
      <w:r w:rsidRPr="00584B78">
        <w:rPr>
          <w:rFonts w:ascii="Corbel" w:hAnsi="Corbel"/>
          <w:sz w:val="32"/>
          <w:szCs w:val="32"/>
          <w:u w:val="single"/>
        </w:rPr>
        <w:t>Quesito</w:t>
      </w:r>
    </w:p>
    <w:p w:rsidR="007C40E7" w:rsidRDefault="007C40E7" w:rsidP="007C40E7">
      <w:pPr>
        <w:pStyle w:val="Default"/>
        <w:ind w:left="720"/>
        <w:jc w:val="both"/>
        <w:rPr>
          <w:rFonts w:ascii="Corbel" w:hAnsi="Corbel"/>
        </w:rPr>
      </w:pPr>
      <w:r w:rsidRPr="007C40E7">
        <w:rPr>
          <w:rFonts w:ascii="Corbel" w:hAnsi="Corbel"/>
        </w:rPr>
        <w:t>Aula Magna e Auditorium possono essere intesi come un unico spazio o si devono prevedere due spazi diversi?</w:t>
      </w:r>
    </w:p>
    <w:p w:rsidR="007C40E7" w:rsidRPr="00A23233" w:rsidRDefault="007C40E7" w:rsidP="007C40E7">
      <w:pPr>
        <w:pStyle w:val="Default"/>
        <w:ind w:left="720"/>
        <w:jc w:val="both"/>
        <w:rPr>
          <w:rFonts w:ascii="Corbel" w:hAnsi="Corbel"/>
          <w:sz w:val="32"/>
          <w:szCs w:val="32"/>
          <w:u w:val="single"/>
        </w:rPr>
      </w:pPr>
      <w:r w:rsidRPr="00A23233">
        <w:rPr>
          <w:rFonts w:ascii="Corbel" w:hAnsi="Corbel"/>
          <w:sz w:val="32"/>
          <w:szCs w:val="32"/>
          <w:u w:val="single"/>
        </w:rPr>
        <w:t>Risposta</w:t>
      </w:r>
    </w:p>
    <w:p w:rsidR="007C40E7" w:rsidRDefault="007C40E7" w:rsidP="007C40E7">
      <w:pPr>
        <w:pStyle w:val="Default"/>
        <w:ind w:left="720"/>
        <w:jc w:val="both"/>
        <w:rPr>
          <w:rFonts w:ascii="Corbel" w:hAnsi="Corbel"/>
        </w:rPr>
      </w:pPr>
      <w:r w:rsidRPr="007C40E7">
        <w:rPr>
          <w:rFonts w:ascii="Corbel" w:hAnsi="Corbel"/>
        </w:rPr>
        <w:lastRenderedPageBreak/>
        <w:t>Per quanto riguarda l’Aula magna/Auditorium può essere concepito unico spazio, con utilizzo condiviso da parte dei due comprensivi, per una capienza di 150 posti.</w:t>
      </w:r>
    </w:p>
    <w:p w:rsidR="007C40E7" w:rsidRPr="00A23233" w:rsidRDefault="007C40E7" w:rsidP="007C40E7">
      <w:pPr>
        <w:pStyle w:val="Default"/>
        <w:numPr>
          <w:ilvl w:val="0"/>
          <w:numId w:val="2"/>
        </w:numPr>
        <w:jc w:val="both"/>
        <w:rPr>
          <w:rFonts w:ascii="Corbel" w:hAnsi="Corbel"/>
          <w:sz w:val="32"/>
          <w:szCs w:val="32"/>
          <w:u w:val="single"/>
        </w:rPr>
      </w:pPr>
      <w:r w:rsidRPr="00584B78">
        <w:rPr>
          <w:rFonts w:ascii="Corbel" w:hAnsi="Corbel"/>
          <w:sz w:val="32"/>
          <w:szCs w:val="32"/>
          <w:u w:val="single"/>
        </w:rPr>
        <w:t>Quesito</w:t>
      </w:r>
    </w:p>
    <w:p w:rsidR="007C40E7" w:rsidRDefault="007C40E7" w:rsidP="007C40E7">
      <w:pPr>
        <w:pStyle w:val="Default"/>
        <w:ind w:left="720"/>
        <w:jc w:val="both"/>
        <w:rPr>
          <w:rFonts w:ascii="Corbel" w:hAnsi="Corbel"/>
        </w:rPr>
      </w:pPr>
      <w:r w:rsidRPr="007C40E7">
        <w:rPr>
          <w:rFonts w:ascii="Corbel" w:hAnsi="Corbel"/>
        </w:rPr>
        <w:t xml:space="preserve">Salve, in merito al punto 5.3 del disciplinare di concorso, e il successivo rimando all'art. 156, comma 6, del </w:t>
      </w:r>
      <w:proofErr w:type="spellStart"/>
      <w:r w:rsidRPr="007C40E7">
        <w:rPr>
          <w:rFonts w:ascii="Corbel" w:hAnsi="Corbel"/>
        </w:rPr>
        <w:t>d.lgs</w:t>
      </w:r>
      <w:proofErr w:type="spellEnd"/>
      <w:r w:rsidRPr="007C40E7">
        <w:rPr>
          <w:rFonts w:ascii="Corbel" w:hAnsi="Corbel"/>
        </w:rPr>
        <w:t xml:space="preserve"> 18/4/2016, n. 50, si richiede quali sono i requisiti di capacità tecnico professionale ed economica previsti per l’intervento.</w:t>
      </w:r>
    </w:p>
    <w:p w:rsidR="007C40E7" w:rsidRPr="00A23233" w:rsidRDefault="007C40E7" w:rsidP="007C40E7">
      <w:pPr>
        <w:pStyle w:val="Default"/>
        <w:ind w:left="720"/>
        <w:jc w:val="both"/>
        <w:rPr>
          <w:rFonts w:ascii="Corbel" w:hAnsi="Corbel"/>
          <w:sz w:val="32"/>
          <w:szCs w:val="32"/>
          <w:u w:val="single"/>
        </w:rPr>
      </w:pPr>
      <w:r w:rsidRPr="00A23233">
        <w:rPr>
          <w:rFonts w:ascii="Corbel" w:hAnsi="Corbel"/>
          <w:sz w:val="32"/>
          <w:szCs w:val="32"/>
          <w:u w:val="single"/>
        </w:rPr>
        <w:t>Risposta</w:t>
      </w:r>
    </w:p>
    <w:p w:rsidR="007C40E7" w:rsidRDefault="007C40E7" w:rsidP="007C40E7">
      <w:pPr>
        <w:pStyle w:val="Default"/>
        <w:ind w:left="720"/>
        <w:jc w:val="both"/>
        <w:rPr>
          <w:rFonts w:ascii="Corbel" w:hAnsi="Corbel"/>
        </w:rPr>
      </w:pPr>
      <w:r w:rsidRPr="007C40E7">
        <w:rPr>
          <w:rFonts w:ascii="Corbel" w:hAnsi="Corbel"/>
        </w:rPr>
        <w:t xml:space="preserve">Si rinvia al chiarimento pubblicato sul sito internet </w:t>
      </w:r>
      <w:hyperlink r:id="rId8" w:history="1">
        <w:r w:rsidRPr="0047190A">
          <w:rPr>
            <w:rStyle w:val="Collegamentoipertestuale"/>
            <w:rFonts w:ascii="Corbel" w:hAnsi="Corbel"/>
            <w:i/>
          </w:rPr>
          <w:t>www.scuoleinnovative.it</w:t>
        </w:r>
      </w:hyperlink>
      <w:r w:rsidRPr="007C40E7">
        <w:rPr>
          <w:rFonts w:ascii="Corbel" w:hAnsi="Corbel"/>
        </w:rPr>
        <w:t>.</w:t>
      </w:r>
    </w:p>
    <w:p w:rsidR="007C40E7" w:rsidRPr="00A23233" w:rsidRDefault="007C40E7" w:rsidP="007C40E7">
      <w:pPr>
        <w:pStyle w:val="Default"/>
        <w:numPr>
          <w:ilvl w:val="0"/>
          <w:numId w:val="2"/>
        </w:numPr>
        <w:jc w:val="both"/>
        <w:rPr>
          <w:rFonts w:ascii="Corbel" w:hAnsi="Corbel"/>
          <w:sz w:val="32"/>
          <w:szCs w:val="32"/>
          <w:u w:val="single"/>
        </w:rPr>
      </w:pPr>
      <w:r w:rsidRPr="00584B78">
        <w:rPr>
          <w:rFonts w:ascii="Corbel" w:hAnsi="Corbel"/>
          <w:sz w:val="32"/>
          <w:szCs w:val="32"/>
          <w:u w:val="single"/>
        </w:rPr>
        <w:t>Quesito</w:t>
      </w:r>
    </w:p>
    <w:p w:rsidR="007C40E7" w:rsidRDefault="007C40E7" w:rsidP="007C40E7">
      <w:pPr>
        <w:pStyle w:val="Default"/>
        <w:ind w:left="720"/>
        <w:jc w:val="both"/>
        <w:rPr>
          <w:rFonts w:ascii="Corbel" w:hAnsi="Corbel"/>
        </w:rPr>
      </w:pPr>
      <w:r w:rsidRPr="007C40E7">
        <w:rPr>
          <w:rFonts w:ascii="Corbel" w:hAnsi="Corbel"/>
        </w:rPr>
        <w:t>È già conosciuta la futura destinazione d’uso del lotto adiacente a quello di progetto sul lato settentrionale?</w:t>
      </w:r>
    </w:p>
    <w:p w:rsidR="007C40E7" w:rsidRPr="00A23233" w:rsidRDefault="007C40E7" w:rsidP="007C40E7">
      <w:pPr>
        <w:pStyle w:val="Default"/>
        <w:ind w:left="720"/>
        <w:jc w:val="both"/>
        <w:rPr>
          <w:rFonts w:ascii="Corbel" w:hAnsi="Corbel"/>
          <w:sz w:val="32"/>
          <w:szCs w:val="32"/>
          <w:u w:val="single"/>
        </w:rPr>
      </w:pPr>
      <w:r w:rsidRPr="00A23233">
        <w:rPr>
          <w:rFonts w:ascii="Corbel" w:hAnsi="Corbel"/>
          <w:sz w:val="32"/>
          <w:szCs w:val="32"/>
          <w:u w:val="single"/>
        </w:rPr>
        <w:t>Risposta</w:t>
      </w:r>
    </w:p>
    <w:p w:rsidR="007C40E7" w:rsidRDefault="007C40E7" w:rsidP="007C40E7">
      <w:pPr>
        <w:pStyle w:val="Default"/>
        <w:ind w:left="720"/>
        <w:jc w:val="both"/>
        <w:rPr>
          <w:rFonts w:ascii="Corbel" w:hAnsi="Corbel"/>
        </w:rPr>
      </w:pPr>
      <w:r w:rsidRPr="007C40E7">
        <w:rPr>
          <w:rFonts w:ascii="Corbel" w:hAnsi="Corbel"/>
        </w:rPr>
        <w:t>Sarà probabilmente destinato a parcheggio pubblico.</w:t>
      </w:r>
    </w:p>
    <w:p w:rsidR="007C40E7" w:rsidRPr="00A23233" w:rsidRDefault="007C40E7" w:rsidP="007C40E7">
      <w:pPr>
        <w:pStyle w:val="Default"/>
        <w:numPr>
          <w:ilvl w:val="0"/>
          <w:numId w:val="2"/>
        </w:numPr>
        <w:jc w:val="both"/>
        <w:rPr>
          <w:rFonts w:ascii="Corbel" w:hAnsi="Corbel"/>
          <w:sz w:val="32"/>
          <w:szCs w:val="32"/>
          <w:u w:val="single"/>
        </w:rPr>
      </w:pPr>
      <w:r w:rsidRPr="00584B78">
        <w:rPr>
          <w:rFonts w:ascii="Corbel" w:hAnsi="Corbel"/>
          <w:sz w:val="32"/>
          <w:szCs w:val="32"/>
          <w:u w:val="single"/>
        </w:rPr>
        <w:t>Quesito</w:t>
      </w:r>
    </w:p>
    <w:p w:rsidR="007C40E7" w:rsidRDefault="007C40E7" w:rsidP="007C40E7">
      <w:pPr>
        <w:pStyle w:val="Default"/>
        <w:ind w:left="720"/>
        <w:jc w:val="both"/>
        <w:rPr>
          <w:rFonts w:ascii="Corbel" w:hAnsi="Corbel"/>
        </w:rPr>
      </w:pPr>
      <w:r w:rsidRPr="007C40E7">
        <w:rPr>
          <w:rFonts w:ascii="Corbel" w:hAnsi="Corbel"/>
        </w:rPr>
        <w:t xml:space="preserve">Nel quadro </w:t>
      </w:r>
      <w:proofErr w:type="spellStart"/>
      <w:r w:rsidRPr="007C40E7">
        <w:rPr>
          <w:rFonts w:ascii="Corbel" w:hAnsi="Corbel"/>
        </w:rPr>
        <w:t>esigenziale</w:t>
      </w:r>
      <w:proofErr w:type="spellEnd"/>
      <w:r w:rsidRPr="007C40E7">
        <w:rPr>
          <w:rFonts w:ascii="Corbel" w:hAnsi="Corbel"/>
        </w:rPr>
        <w:t xml:space="preserve"> della scheda di progetto #</w:t>
      </w:r>
      <w:proofErr w:type="spellStart"/>
      <w:r w:rsidRPr="007C40E7">
        <w:rPr>
          <w:rFonts w:ascii="Corbel" w:hAnsi="Corbel"/>
        </w:rPr>
        <w:t>scuoleinnovative</w:t>
      </w:r>
      <w:proofErr w:type="spellEnd"/>
      <w:r w:rsidRPr="007C40E7">
        <w:rPr>
          <w:rFonts w:ascii="Corbel" w:hAnsi="Corbel"/>
        </w:rPr>
        <w:t>, viene indicato che la superficie sia distribuita su due livelli fuori terra. Può essere considerato anche un piano interrato?</w:t>
      </w:r>
    </w:p>
    <w:p w:rsidR="007C40E7" w:rsidRPr="00A23233" w:rsidRDefault="007C40E7" w:rsidP="007C40E7">
      <w:pPr>
        <w:pStyle w:val="Default"/>
        <w:ind w:left="720"/>
        <w:jc w:val="both"/>
        <w:rPr>
          <w:rFonts w:ascii="Corbel" w:hAnsi="Corbel"/>
          <w:sz w:val="32"/>
          <w:szCs w:val="32"/>
          <w:u w:val="single"/>
        </w:rPr>
      </w:pPr>
      <w:r w:rsidRPr="00A23233">
        <w:rPr>
          <w:rFonts w:ascii="Corbel" w:hAnsi="Corbel"/>
          <w:sz w:val="32"/>
          <w:szCs w:val="32"/>
          <w:u w:val="single"/>
        </w:rPr>
        <w:t>Risposta</w:t>
      </w:r>
    </w:p>
    <w:p w:rsidR="007C40E7" w:rsidRDefault="00641402" w:rsidP="007C40E7">
      <w:pPr>
        <w:pStyle w:val="Default"/>
        <w:ind w:left="720"/>
        <w:jc w:val="both"/>
        <w:rPr>
          <w:rFonts w:ascii="Corbel" w:hAnsi="Corbel"/>
        </w:rPr>
      </w:pPr>
      <w:r w:rsidRPr="00641402">
        <w:rPr>
          <w:rFonts w:ascii="Corbel" w:hAnsi="Corbel"/>
        </w:rPr>
        <w:t>La distribuzione su due piani fuori terra è stata dedotta dalle indicazioni del D.M. 18/12/2016 che considera tale tipologia adeguata a rispondere alle esigenze di una scuola secondaria di primo livello come quella in progetto. Nei limiti di spesa indicati, nulla osta, da parte dell’ente, a che si proponga e motivi un diversa soluzione.</w:t>
      </w:r>
    </w:p>
    <w:p w:rsidR="00641402" w:rsidRPr="00A23233" w:rsidRDefault="00641402" w:rsidP="00641402">
      <w:pPr>
        <w:pStyle w:val="Default"/>
        <w:numPr>
          <w:ilvl w:val="0"/>
          <w:numId w:val="2"/>
        </w:numPr>
        <w:jc w:val="both"/>
        <w:rPr>
          <w:rFonts w:ascii="Corbel" w:hAnsi="Corbel"/>
          <w:sz w:val="32"/>
          <w:szCs w:val="32"/>
          <w:u w:val="single"/>
        </w:rPr>
      </w:pPr>
      <w:r w:rsidRPr="00584B78">
        <w:rPr>
          <w:rFonts w:ascii="Corbel" w:hAnsi="Corbel"/>
          <w:sz w:val="32"/>
          <w:szCs w:val="32"/>
          <w:u w:val="single"/>
        </w:rPr>
        <w:t>Quesito</w:t>
      </w:r>
    </w:p>
    <w:p w:rsidR="00641402" w:rsidRDefault="00641402" w:rsidP="007C40E7">
      <w:pPr>
        <w:pStyle w:val="Default"/>
        <w:ind w:left="720"/>
        <w:jc w:val="both"/>
        <w:rPr>
          <w:rFonts w:ascii="Corbel" w:hAnsi="Corbel"/>
        </w:rPr>
      </w:pPr>
      <w:r w:rsidRPr="00641402">
        <w:rPr>
          <w:rFonts w:ascii="Corbel" w:hAnsi="Corbel"/>
        </w:rPr>
        <w:t>I parcheggi, dimensionati secondo il D.M., devono essere collocati dentro all’area di progetto di 20000mq o possono essere eventualmente collocati nel lotto subito a nord?</w:t>
      </w:r>
    </w:p>
    <w:p w:rsidR="00641402" w:rsidRPr="00A23233" w:rsidRDefault="00641402" w:rsidP="00641402">
      <w:pPr>
        <w:pStyle w:val="Default"/>
        <w:ind w:left="720"/>
        <w:jc w:val="both"/>
        <w:rPr>
          <w:rFonts w:ascii="Corbel" w:hAnsi="Corbel"/>
          <w:sz w:val="32"/>
          <w:szCs w:val="32"/>
          <w:u w:val="single"/>
        </w:rPr>
      </w:pPr>
      <w:r w:rsidRPr="00A23233">
        <w:rPr>
          <w:rFonts w:ascii="Corbel" w:hAnsi="Corbel"/>
          <w:sz w:val="32"/>
          <w:szCs w:val="32"/>
          <w:u w:val="single"/>
        </w:rPr>
        <w:t>Risposta</w:t>
      </w:r>
    </w:p>
    <w:p w:rsidR="00641402" w:rsidRDefault="00641402" w:rsidP="007C40E7">
      <w:pPr>
        <w:pStyle w:val="Default"/>
        <w:ind w:left="720"/>
        <w:jc w:val="both"/>
        <w:rPr>
          <w:rFonts w:ascii="Corbel" w:hAnsi="Corbel"/>
        </w:rPr>
      </w:pPr>
      <w:r w:rsidRPr="00641402">
        <w:rPr>
          <w:rFonts w:ascii="Corbel" w:hAnsi="Corbel"/>
        </w:rPr>
        <w:t xml:space="preserve">I parcheggi di pertinenza esclusiva della scuola dovranno essere ricavati all’interno del comparto di 20.000mq. </w:t>
      </w:r>
      <w:proofErr w:type="gramStart"/>
      <w:r w:rsidRPr="00641402">
        <w:rPr>
          <w:rFonts w:ascii="Corbel" w:hAnsi="Corbel"/>
        </w:rPr>
        <w:t>individuato</w:t>
      </w:r>
      <w:proofErr w:type="gramEnd"/>
      <w:r w:rsidRPr="00641402">
        <w:rPr>
          <w:rFonts w:ascii="Corbel" w:hAnsi="Corbel"/>
        </w:rPr>
        <w:t>.</w:t>
      </w:r>
    </w:p>
    <w:p w:rsidR="00641402" w:rsidRPr="00A23233" w:rsidRDefault="00641402" w:rsidP="00641402">
      <w:pPr>
        <w:pStyle w:val="Default"/>
        <w:numPr>
          <w:ilvl w:val="0"/>
          <w:numId w:val="2"/>
        </w:numPr>
        <w:jc w:val="both"/>
        <w:rPr>
          <w:rFonts w:ascii="Corbel" w:hAnsi="Corbel"/>
          <w:sz w:val="32"/>
          <w:szCs w:val="32"/>
          <w:u w:val="single"/>
        </w:rPr>
      </w:pPr>
      <w:r w:rsidRPr="00584B78">
        <w:rPr>
          <w:rFonts w:ascii="Corbel" w:hAnsi="Corbel"/>
          <w:sz w:val="32"/>
          <w:szCs w:val="32"/>
          <w:u w:val="single"/>
        </w:rPr>
        <w:t>Quesito</w:t>
      </w:r>
    </w:p>
    <w:p w:rsidR="00641402" w:rsidRPr="00641402" w:rsidRDefault="00641402" w:rsidP="00641402">
      <w:pPr>
        <w:pStyle w:val="Default"/>
        <w:ind w:left="720"/>
        <w:jc w:val="both"/>
        <w:rPr>
          <w:rFonts w:ascii="Corbel" w:hAnsi="Corbel"/>
        </w:rPr>
      </w:pPr>
      <w:r w:rsidRPr="00641402">
        <w:rPr>
          <w:rFonts w:ascii="Corbel" w:hAnsi="Corbel"/>
        </w:rPr>
        <w:t>A livello programmatico i documenti forniti (Chiarimenti Convegno 1° Luglio 2016 e allegati A #</w:t>
      </w:r>
      <w:proofErr w:type="spellStart"/>
      <w:r w:rsidRPr="00641402">
        <w:rPr>
          <w:rFonts w:ascii="Corbel" w:hAnsi="Corbel"/>
        </w:rPr>
        <w:t>scuoleinnovative</w:t>
      </w:r>
      <w:proofErr w:type="spellEnd"/>
      <w:r w:rsidRPr="00641402">
        <w:rPr>
          <w:rFonts w:ascii="Corbel" w:hAnsi="Corbel"/>
        </w:rPr>
        <w:t>) presentano discrepanze ed elementi contradditori.</w:t>
      </w:r>
    </w:p>
    <w:p w:rsidR="00641402" w:rsidRPr="00641402" w:rsidRDefault="00641402" w:rsidP="00641402">
      <w:pPr>
        <w:pStyle w:val="Default"/>
        <w:ind w:left="720"/>
        <w:jc w:val="both"/>
        <w:rPr>
          <w:rFonts w:ascii="Corbel" w:hAnsi="Corbel"/>
        </w:rPr>
      </w:pPr>
      <w:r w:rsidRPr="00641402">
        <w:rPr>
          <w:rFonts w:ascii="Corbel" w:hAnsi="Corbel"/>
        </w:rPr>
        <w:lastRenderedPageBreak/>
        <w:t>A quale dei due bisogna fare riferimento, in particolare per quanto riguarda:</w:t>
      </w:r>
      <w:r w:rsidRPr="00641402">
        <w:rPr>
          <w:rFonts w:ascii="Corbel" w:hAnsi="Corbel"/>
        </w:rPr>
        <w:br/>
        <w:t>1. Laboratori e aule di sostegno possono essere considerati indicativi quelli specificati nei chiarimenti o per l’istituto “Leopoldo II di Lorena” devono anche essere considerati laboratori audiovisivi, di lingue e di musica, come specificato in #</w:t>
      </w:r>
      <w:proofErr w:type="spellStart"/>
      <w:r w:rsidRPr="00641402">
        <w:rPr>
          <w:rFonts w:ascii="Corbel" w:hAnsi="Corbel"/>
        </w:rPr>
        <w:t>scuoleinnovative</w:t>
      </w:r>
      <w:proofErr w:type="spellEnd"/>
      <w:r w:rsidRPr="00641402">
        <w:rPr>
          <w:rFonts w:ascii="Corbel" w:hAnsi="Corbel"/>
        </w:rPr>
        <w:t>? </w:t>
      </w:r>
      <w:r w:rsidRPr="00641402">
        <w:rPr>
          <w:rFonts w:ascii="Corbel" w:hAnsi="Corbel"/>
        </w:rPr>
        <w:br/>
        <w:t>2. La biblioteca è da considerarsi unica per i due istituti, condivisa e con ingresso indipendente dall’esterno (come indicato nei chiarimenti del 1 luglio 2016) o bisogna considerare in aggiunta a quella condivisa – con una sezione per gli insegnanti- anche una biblioteca alunni per l’istituto “Leopoldo II di Lorena” (come indicato in #</w:t>
      </w:r>
      <w:proofErr w:type="spellStart"/>
      <w:r w:rsidRPr="00641402">
        <w:rPr>
          <w:rFonts w:ascii="Corbel" w:hAnsi="Corbel"/>
        </w:rPr>
        <w:t>scuoleinnovative</w:t>
      </w:r>
      <w:proofErr w:type="spellEnd"/>
      <w:r w:rsidRPr="00641402">
        <w:rPr>
          <w:rFonts w:ascii="Corbel" w:hAnsi="Corbel"/>
        </w:rPr>
        <w:t>)?</w:t>
      </w:r>
      <w:r w:rsidRPr="00641402">
        <w:rPr>
          <w:rFonts w:ascii="Corbel" w:hAnsi="Corbel"/>
        </w:rPr>
        <w:br/>
        <w:t>3. Aula Magna/Auditorium sono da intendersi come un unico spazio condiviso con in totale 150 posti a sedere (come indicato nei chiarimenti del 1 luglio 2016) o bisogna considerare in aggiunta a questa anche un aula magna per 40 persone esclusiva per l’istituto “Leopoldo II di Lorena” (come indicato in #</w:t>
      </w:r>
      <w:proofErr w:type="spellStart"/>
      <w:r w:rsidRPr="00641402">
        <w:rPr>
          <w:rFonts w:ascii="Corbel" w:hAnsi="Corbel"/>
        </w:rPr>
        <w:t>scuoleinnovative</w:t>
      </w:r>
      <w:proofErr w:type="spellEnd"/>
      <w:r w:rsidRPr="00641402">
        <w:rPr>
          <w:rFonts w:ascii="Corbel" w:hAnsi="Corbel"/>
        </w:rPr>
        <w:t>)?</w:t>
      </w:r>
      <w:r w:rsidRPr="00641402">
        <w:rPr>
          <w:rFonts w:ascii="Corbel" w:hAnsi="Corbel"/>
        </w:rPr>
        <w:br/>
        <w:t>4. Uffici ICS n1</w:t>
      </w:r>
    </w:p>
    <w:p w:rsidR="00641402" w:rsidRPr="00641402" w:rsidRDefault="00641402" w:rsidP="00641402">
      <w:pPr>
        <w:pStyle w:val="Default"/>
        <w:ind w:left="720"/>
        <w:jc w:val="both"/>
        <w:rPr>
          <w:rFonts w:ascii="Corbel" w:hAnsi="Corbel"/>
        </w:rPr>
      </w:pPr>
      <w:r w:rsidRPr="00641402">
        <w:rPr>
          <w:rFonts w:ascii="Corbel" w:hAnsi="Corbel"/>
        </w:rPr>
        <w:t xml:space="preserve">4a. 1 o 2 segreteria </w:t>
      </w:r>
      <w:proofErr w:type="spellStart"/>
      <w:r w:rsidRPr="00641402">
        <w:rPr>
          <w:rFonts w:ascii="Corbel" w:hAnsi="Corbel"/>
        </w:rPr>
        <w:t>amm</w:t>
      </w:r>
      <w:proofErr w:type="spellEnd"/>
      <w:r w:rsidRPr="00641402">
        <w:rPr>
          <w:rFonts w:ascii="Corbel" w:hAnsi="Corbel"/>
        </w:rPr>
        <w:t>.-didattica per 5/6 posti lavoro?</w:t>
      </w:r>
      <w:r w:rsidRPr="00641402">
        <w:rPr>
          <w:rFonts w:ascii="Corbel" w:hAnsi="Corbel"/>
        </w:rPr>
        <w:br/>
        <w:t>4b. Il n1 piccolo ufficio per vicario/responsabile plesso (indicato nei chiarimenti) può considerarsi equivalente al n1 front office o in aggiunta a questo?</w:t>
      </w:r>
    </w:p>
    <w:p w:rsidR="00641402" w:rsidRPr="00641402" w:rsidRDefault="00641402" w:rsidP="00641402">
      <w:pPr>
        <w:pStyle w:val="Default"/>
        <w:ind w:left="720"/>
        <w:jc w:val="both"/>
        <w:rPr>
          <w:rFonts w:ascii="Corbel" w:hAnsi="Corbel"/>
        </w:rPr>
      </w:pPr>
      <w:r w:rsidRPr="00641402">
        <w:rPr>
          <w:rFonts w:ascii="Corbel" w:hAnsi="Corbel"/>
        </w:rPr>
        <w:t xml:space="preserve">4c. 1 ufficio </w:t>
      </w:r>
      <w:proofErr w:type="spellStart"/>
      <w:r w:rsidRPr="00641402">
        <w:rPr>
          <w:rFonts w:ascii="Corbel" w:hAnsi="Corbel"/>
        </w:rPr>
        <w:t>coinselor</w:t>
      </w:r>
      <w:proofErr w:type="spellEnd"/>
      <w:r w:rsidRPr="00641402">
        <w:rPr>
          <w:rFonts w:ascii="Corbel" w:hAnsi="Corbel"/>
        </w:rPr>
        <w:t xml:space="preserve"> indicato in #</w:t>
      </w:r>
      <w:proofErr w:type="spellStart"/>
      <w:r w:rsidRPr="00641402">
        <w:rPr>
          <w:rFonts w:ascii="Corbel" w:hAnsi="Corbel"/>
        </w:rPr>
        <w:t>scuoleinnovative</w:t>
      </w:r>
      <w:proofErr w:type="spellEnd"/>
      <w:r w:rsidRPr="00641402">
        <w:rPr>
          <w:rFonts w:ascii="Corbel" w:hAnsi="Corbel"/>
        </w:rPr>
        <w:t xml:space="preserve"> e non nei chiarimenti è da considerarsi?</w:t>
      </w:r>
    </w:p>
    <w:p w:rsidR="00641402" w:rsidRPr="00641402" w:rsidRDefault="00641402" w:rsidP="00641402">
      <w:pPr>
        <w:pStyle w:val="Default"/>
        <w:ind w:left="720"/>
        <w:jc w:val="both"/>
        <w:rPr>
          <w:rFonts w:ascii="Corbel" w:hAnsi="Corbel"/>
        </w:rPr>
      </w:pPr>
      <w:r w:rsidRPr="00641402">
        <w:rPr>
          <w:rFonts w:ascii="Corbel" w:hAnsi="Corbel"/>
        </w:rPr>
        <w:t>4d. 1 o 2 locali archivio? Da considerarsi per l’intero Istituto comprensivo o solo per la scuola secondaria?</w:t>
      </w:r>
    </w:p>
    <w:p w:rsidR="00641402" w:rsidRPr="00641402" w:rsidRDefault="00641402" w:rsidP="00641402">
      <w:pPr>
        <w:pStyle w:val="Default"/>
        <w:ind w:left="720"/>
        <w:jc w:val="both"/>
        <w:rPr>
          <w:rFonts w:ascii="Corbel" w:hAnsi="Corbel"/>
        </w:rPr>
      </w:pPr>
      <w:r w:rsidRPr="00641402">
        <w:rPr>
          <w:rFonts w:ascii="Corbel" w:hAnsi="Corbel"/>
        </w:rPr>
        <w:t>5. Uffici ICS “Leopoldo II di Lorena” </w:t>
      </w:r>
    </w:p>
    <w:p w:rsidR="00641402" w:rsidRPr="00641402" w:rsidRDefault="00641402" w:rsidP="00641402">
      <w:pPr>
        <w:pStyle w:val="Default"/>
        <w:ind w:left="720"/>
        <w:jc w:val="both"/>
        <w:rPr>
          <w:rFonts w:ascii="Corbel" w:hAnsi="Corbel"/>
        </w:rPr>
      </w:pPr>
      <w:r w:rsidRPr="00641402">
        <w:rPr>
          <w:rFonts w:ascii="Corbel" w:hAnsi="Corbel"/>
        </w:rPr>
        <w:t>5a. 1 o 2 sale per docenti?</w:t>
      </w:r>
    </w:p>
    <w:p w:rsidR="00641402" w:rsidRDefault="00641402" w:rsidP="00641402">
      <w:pPr>
        <w:pStyle w:val="Default"/>
        <w:ind w:left="720"/>
        <w:jc w:val="both"/>
        <w:rPr>
          <w:rFonts w:ascii="Corbel" w:hAnsi="Corbel"/>
        </w:rPr>
      </w:pPr>
      <w:r w:rsidRPr="00641402">
        <w:rPr>
          <w:rFonts w:ascii="Corbel" w:hAnsi="Corbel"/>
        </w:rPr>
        <w:t>5b. 1 archivio (come indicato nei chiarimenti) o 2 archivi (uno per la scuola secondaria e uno per l’intero istituto comprensivo)?</w:t>
      </w:r>
      <w:r w:rsidRPr="00641402">
        <w:rPr>
          <w:rFonts w:ascii="Corbel" w:hAnsi="Corbel"/>
        </w:rPr>
        <w:br/>
        <w:t>6. La palestra, dovrà essere dimensionata per il numero complessivo degli alunni (come indicato in #</w:t>
      </w:r>
      <w:proofErr w:type="spellStart"/>
      <w:r w:rsidRPr="00641402">
        <w:rPr>
          <w:rFonts w:ascii="Corbel" w:hAnsi="Corbel"/>
        </w:rPr>
        <w:t>scuoleinnovative</w:t>
      </w:r>
      <w:proofErr w:type="spellEnd"/>
      <w:r w:rsidRPr="00641402">
        <w:rPr>
          <w:rFonts w:ascii="Corbel" w:hAnsi="Corbel"/>
        </w:rPr>
        <w:t>) o secondo il numero delle classi di ciascun istituto, in modo da ottenere due moduli ognuno da 200mq (più i relativi servizi) che potranno essere uniti? I 300mq indicati per i servizi relativi alla palestra sono da considerarsi per ogni singolo istituto o totali?</w:t>
      </w:r>
    </w:p>
    <w:p w:rsidR="00641402" w:rsidRPr="00A23233" w:rsidRDefault="00641402" w:rsidP="00641402">
      <w:pPr>
        <w:pStyle w:val="Default"/>
        <w:ind w:left="720"/>
        <w:jc w:val="both"/>
        <w:rPr>
          <w:rFonts w:ascii="Corbel" w:hAnsi="Corbel"/>
          <w:sz w:val="32"/>
          <w:szCs w:val="32"/>
          <w:u w:val="single"/>
        </w:rPr>
      </w:pPr>
      <w:r w:rsidRPr="00A23233">
        <w:rPr>
          <w:rFonts w:ascii="Corbel" w:hAnsi="Corbel"/>
          <w:sz w:val="32"/>
          <w:szCs w:val="32"/>
          <w:u w:val="single"/>
        </w:rPr>
        <w:t>Risposta</w:t>
      </w:r>
    </w:p>
    <w:p w:rsidR="00641402" w:rsidRDefault="00641402" w:rsidP="00641402">
      <w:pPr>
        <w:pStyle w:val="Default"/>
        <w:ind w:left="720"/>
        <w:jc w:val="both"/>
        <w:rPr>
          <w:rFonts w:ascii="Corbel" w:hAnsi="Corbel"/>
        </w:rPr>
      </w:pPr>
      <w:r w:rsidRPr="00641402">
        <w:rPr>
          <w:rFonts w:ascii="Corbel" w:hAnsi="Corbel"/>
        </w:rPr>
        <w:t xml:space="preserve">Ribadiamo che le indicazioni alle quali fare riferimento sono quelle scaturite dagli incontri e dagli approfondimenti che sono seguiti alla fase di pubblicazione sul sito MIUR dei primi documenti redatti dall’ente e dalle istituzioni scolastiche e che sono stati sintetizzati nel documento prodotto a seguito del Convegno del 1° Luglio nel corso del quale gli aspetti sintetizzati nelle domande di seguito poste, siano stati ampiamente discussi. Si tiene a </w:t>
      </w:r>
      <w:r w:rsidRPr="00641402">
        <w:rPr>
          <w:rFonts w:ascii="Corbel" w:hAnsi="Corbel"/>
        </w:rPr>
        <w:lastRenderedPageBreak/>
        <w:t xml:space="preserve">precisare che </w:t>
      </w:r>
      <w:proofErr w:type="gramStart"/>
      <w:r w:rsidRPr="00641402">
        <w:rPr>
          <w:rFonts w:ascii="Corbel" w:hAnsi="Corbel"/>
        </w:rPr>
        <w:t>comunque,  i</w:t>
      </w:r>
      <w:proofErr w:type="gramEnd"/>
      <w:r w:rsidRPr="00641402">
        <w:rPr>
          <w:rFonts w:ascii="Corbel" w:hAnsi="Corbel"/>
        </w:rPr>
        <w:t xml:space="preserve"> successivi approfondimenti che si sono succeduti fino al convegno del 1° luglio, e che hanno rappresentato un importante momento di condivisione tra dirigenze scolastiche, personale docente, ente e professionisti interessati al concorso, confermano con forza le scelte effettuate in sede di manifestazione di interesse. </w:t>
      </w:r>
      <w:proofErr w:type="gramStart"/>
      <w:r w:rsidRPr="00641402">
        <w:rPr>
          <w:rFonts w:ascii="Corbel" w:hAnsi="Corbel"/>
        </w:rPr>
        <w:t>per</w:t>
      </w:r>
      <w:proofErr w:type="gramEnd"/>
      <w:r w:rsidRPr="00641402">
        <w:rPr>
          <w:rFonts w:ascii="Corbel" w:hAnsi="Corbel"/>
        </w:rPr>
        <w:t xml:space="preserve"> le specifiche sui laboratori (quantità e tipologia) suddivisi per i singoli ICS, si vedano le risposte ai quesiti già sottoposti a questo ufficio che sono pubblicati nella sezione #</w:t>
      </w:r>
      <w:proofErr w:type="spellStart"/>
      <w:r w:rsidRPr="00641402">
        <w:rPr>
          <w:rFonts w:ascii="Corbel" w:hAnsi="Corbel"/>
        </w:rPr>
        <w:t>Scuoleinnovative</w:t>
      </w:r>
      <w:proofErr w:type="spellEnd"/>
      <w:r w:rsidRPr="00641402">
        <w:rPr>
          <w:rFonts w:ascii="Corbel" w:hAnsi="Corbel"/>
        </w:rPr>
        <w:t xml:space="preserve"> –Progettiamo la scuola del futuro attiva sulla home page del  sito del comune di Follonica www.comune.follonica.gr.it  “Elenco dei quesiti” punto 5.a). </w:t>
      </w:r>
      <w:proofErr w:type="gramStart"/>
      <w:r w:rsidRPr="00641402">
        <w:rPr>
          <w:rFonts w:ascii="Corbel" w:hAnsi="Corbel"/>
        </w:rPr>
        <w:t>come</w:t>
      </w:r>
      <w:proofErr w:type="gramEnd"/>
      <w:r w:rsidRPr="00641402">
        <w:rPr>
          <w:rFonts w:ascii="Corbel" w:hAnsi="Corbel"/>
        </w:rPr>
        <w:t xml:space="preserve"> specificato nel documento prodotto a seguito del Convegno del 1° Luglio, la biblioteca è concepita come uno spazio condiviso dai due ICS. E’ evidente che la progettazione dello spazio dovrà allinearsi con quanto il D.M. 18/12/1975 prevede in fatto di dotazioni di spazi. Sarà il progettista, nel rispetto di tali parametri, vincolanti per il nuovo plesso, e che riguardano anche, nello specifico, il dimensionamento degli spazi da destinare a biblioteca insegnanti, a proporre una soluzione che integri o meno in un unico spazio le due funzioni (biblioteca insegnanti/biblioteca alunni) anche proponendo, solo per fare un esempio che meglio illustri il concetto, una sezione interna all’unico spazio condiviso, dedicata i docenti. </w:t>
      </w:r>
      <w:proofErr w:type="gramStart"/>
      <w:r w:rsidRPr="00641402">
        <w:rPr>
          <w:rFonts w:ascii="Corbel" w:hAnsi="Corbel"/>
        </w:rPr>
        <w:t>per</w:t>
      </w:r>
      <w:proofErr w:type="gramEnd"/>
      <w:r w:rsidRPr="00641402">
        <w:rPr>
          <w:rFonts w:ascii="Corbel" w:hAnsi="Corbel"/>
        </w:rPr>
        <w:t xml:space="preserve"> il dettaglio degli uffici amministrazione in dotazione ai due ICS (punti 4a/4b/4c/4d/5a/5b soprariportati) si rimanda al documento prodotto a seguito del Convegno del 1° Luglio. Ognuno dei due ICS, come da normativa nazionale, costituiscono amministrativamente due entità separate con due diversi dirigenti e dunque dovranno avere a disposizione uffici amministrativi ad esclusivo utilizzo. La palestra, dovrà essere dimensionata per il numero complessivo degli alunni (come indicato in #</w:t>
      </w:r>
      <w:proofErr w:type="spellStart"/>
      <w:r w:rsidRPr="00641402">
        <w:rPr>
          <w:rFonts w:ascii="Corbel" w:hAnsi="Corbel"/>
        </w:rPr>
        <w:t>scuoleinnovative</w:t>
      </w:r>
      <w:proofErr w:type="spellEnd"/>
      <w:r w:rsidRPr="00641402">
        <w:rPr>
          <w:rFonts w:ascii="Corbel" w:hAnsi="Corbel"/>
        </w:rPr>
        <w:t>) o secondo il numero delle classi di ciascun istituto, in modo da ottenere due moduli ognuno da 200mq (più i relativi servizi) che potranno essere uniti. I 300mq indicati per i servizi relativi alla palestra sono da considerarsi per ogni singolo istituto o totali.</w:t>
      </w:r>
    </w:p>
    <w:p w:rsidR="00641402" w:rsidRPr="00A23233" w:rsidRDefault="00641402" w:rsidP="00641402">
      <w:pPr>
        <w:pStyle w:val="Default"/>
        <w:numPr>
          <w:ilvl w:val="0"/>
          <w:numId w:val="2"/>
        </w:numPr>
        <w:jc w:val="both"/>
        <w:rPr>
          <w:rFonts w:ascii="Corbel" w:hAnsi="Corbel"/>
          <w:sz w:val="32"/>
          <w:szCs w:val="32"/>
          <w:u w:val="single"/>
        </w:rPr>
      </w:pPr>
      <w:r w:rsidRPr="00584B78">
        <w:rPr>
          <w:rFonts w:ascii="Corbel" w:hAnsi="Corbel"/>
          <w:sz w:val="32"/>
          <w:szCs w:val="32"/>
          <w:u w:val="single"/>
        </w:rPr>
        <w:t>Quesito</w:t>
      </w:r>
    </w:p>
    <w:p w:rsidR="00641402" w:rsidRPr="007C40E7" w:rsidRDefault="00641402" w:rsidP="00641402">
      <w:pPr>
        <w:pStyle w:val="Default"/>
        <w:ind w:left="720"/>
        <w:jc w:val="both"/>
        <w:rPr>
          <w:rFonts w:ascii="Corbel" w:hAnsi="Corbel"/>
        </w:rPr>
      </w:pPr>
      <w:r w:rsidRPr="00641402">
        <w:rPr>
          <w:rFonts w:ascii="Corbel" w:hAnsi="Corbel"/>
        </w:rPr>
        <w:t xml:space="preserve">Si può prevedere la possibilità di collegare i due lotti di edificazione con una percorso (anche aereo) sull’area indicata nel foglio catastale al numero </w:t>
      </w:r>
      <w:proofErr w:type="gramStart"/>
      <w:r w:rsidRPr="00641402">
        <w:rPr>
          <w:rFonts w:ascii="Corbel" w:hAnsi="Corbel"/>
        </w:rPr>
        <w:t>3128 ?</w:t>
      </w:r>
      <w:proofErr w:type="gramEnd"/>
    </w:p>
    <w:p w:rsidR="00641402" w:rsidRPr="00A23233" w:rsidRDefault="00641402" w:rsidP="00641402">
      <w:pPr>
        <w:pStyle w:val="Default"/>
        <w:ind w:left="720"/>
        <w:jc w:val="both"/>
        <w:rPr>
          <w:rFonts w:ascii="Corbel" w:hAnsi="Corbel"/>
          <w:sz w:val="32"/>
          <w:szCs w:val="32"/>
          <w:u w:val="single"/>
        </w:rPr>
      </w:pPr>
      <w:r w:rsidRPr="00A23233">
        <w:rPr>
          <w:rFonts w:ascii="Corbel" w:hAnsi="Corbel"/>
          <w:sz w:val="32"/>
          <w:szCs w:val="32"/>
          <w:u w:val="single"/>
        </w:rPr>
        <w:t>Risposta</w:t>
      </w:r>
    </w:p>
    <w:p w:rsidR="007C40E7" w:rsidRDefault="00641402" w:rsidP="007C40E7">
      <w:pPr>
        <w:pStyle w:val="Default"/>
        <w:ind w:left="720"/>
        <w:jc w:val="both"/>
        <w:rPr>
          <w:rFonts w:ascii="Corbel" w:hAnsi="Corbel"/>
        </w:rPr>
      </w:pPr>
      <w:r w:rsidRPr="00641402">
        <w:rPr>
          <w:rFonts w:ascii="Corbel" w:hAnsi="Corbel"/>
        </w:rPr>
        <w:t>Sì, si può prevedere un percorso aereo.</w:t>
      </w:r>
    </w:p>
    <w:p w:rsidR="00641402" w:rsidRPr="00A23233" w:rsidRDefault="00641402" w:rsidP="00641402">
      <w:pPr>
        <w:pStyle w:val="Default"/>
        <w:numPr>
          <w:ilvl w:val="0"/>
          <w:numId w:val="2"/>
        </w:numPr>
        <w:jc w:val="both"/>
        <w:rPr>
          <w:rFonts w:ascii="Corbel" w:hAnsi="Corbel"/>
          <w:sz w:val="32"/>
          <w:szCs w:val="32"/>
          <w:u w:val="single"/>
        </w:rPr>
      </w:pPr>
      <w:r w:rsidRPr="00584B78">
        <w:rPr>
          <w:rFonts w:ascii="Corbel" w:hAnsi="Corbel"/>
          <w:sz w:val="32"/>
          <w:szCs w:val="32"/>
          <w:u w:val="single"/>
        </w:rPr>
        <w:t>Quesito</w:t>
      </w:r>
    </w:p>
    <w:p w:rsidR="00641402" w:rsidRDefault="00641402" w:rsidP="007C40E7">
      <w:pPr>
        <w:pStyle w:val="Default"/>
        <w:ind w:left="720"/>
        <w:jc w:val="both"/>
        <w:rPr>
          <w:rFonts w:ascii="Corbel" w:hAnsi="Corbel"/>
        </w:rPr>
      </w:pPr>
      <w:r w:rsidRPr="00641402">
        <w:rPr>
          <w:rFonts w:ascii="Corbel" w:hAnsi="Corbel"/>
        </w:rPr>
        <w:t>S</w:t>
      </w:r>
      <w:r w:rsidRPr="00641402">
        <w:rPr>
          <w:rFonts w:ascii="Corbel" w:hAnsi="Corbel"/>
        </w:rPr>
        <w:t xml:space="preserve">i chiede se è possibile impaginare gli elaborati grafici con cartiglio indicativo solo per identificare area e scuola. </w:t>
      </w:r>
      <w:proofErr w:type="gramStart"/>
      <w:r w:rsidRPr="00641402">
        <w:rPr>
          <w:rFonts w:ascii="Corbel" w:hAnsi="Corbel"/>
        </w:rPr>
        <w:t>senza</w:t>
      </w:r>
      <w:proofErr w:type="gramEnd"/>
      <w:r w:rsidRPr="00641402">
        <w:rPr>
          <w:rFonts w:ascii="Corbel" w:hAnsi="Corbel"/>
        </w:rPr>
        <w:t xml:space="preserve"> riportare il nome del progettista</w:t>
      </w:r>
      <w:r w:rsidRPr="00641402">
        <w:rPr>
          <w:rFonts w:ascii="Corbel" w:hAnsi="Corbel"/>
        </w:rPr>
        <w:t>.</w:t>
      </w:r>
    </w:p>
    <w:p w:rsidR="00641402" w:rsidRPr="00A23233" w:rsidRDefault="00641402" w:rsidP="00641402">
      <w:pPr>
        <w:pStyle w:val="Default"/>
        <w:ind w:left="720"/>
        <w:jc w:val="both"/>
        <w:rPr>
          <w:rFonts w:ascii="Corbel" w:hAnsi="Corbel"/>
          <w:sz w:val="32"/>
          <w:szCs w:val="32"/>
          <w:u w:val="single"/>
        </w:rPr>
      </w:pPr>
      <w:r w:rsidRPr="00A23233">
        <w:rPr>
          <w:rFonts w:ascii="Corbel" w:hAnsi="Corbel"/>
          <w:sz w:val="32"/>
          <w:szCs w:val="32"/>
          <w:u w:val="single"/>
        </w:rPr>
        <w:lastRenderedPageBreak/>
        <w:t>Risposta</w:t>
      </w:r>
    </w:p>
    <w:p w:rsidR="00641402" w:rsidRDefault="00641402" w:rsidP="007C40E7">
      <w:pPr>
        <w:pStyle w:val="Default"/>
        <w:ind w:left="720"/>
        <w:jc w:val="both"/>
        <w:rPr>
          <w:rFonts w:ascii="Corbel" w:hAnsi="Corbel"/>
        </w:rPr>
      </w:pPr>
      <w:r w:rsidRPr="00641402">
        <w:rPr>
          <w:rFonts w:ascii="Corbel" w:hAnsi="Corbel"/>
        </w:rPr>
        <w:t>Gli elaborati devono essere anonimi e non contenere alcun segno di riconoscimento</w:t>
      </w:r>
      <w:r>
        <w:rPr>
          <w:rFonts w:ascii="Corbel" w:hAnsi="Corbel"/>
        </w:rPr>
        <w:t>.</w:t>
      </w:r>
    </w:p>
    <w:p w:rsidR="00641402" w:rsidRDefault="00641402" w:rsidP="007C40E7">
      <w:pPr>
        <w:pStyle w:val="Default"/>
        <w:ind w:left="720"/>
        <w:jc w:val="both"/>
        <w:rPr>
          <w:rFonts w:ascii="Corbel" w:hAnsi="Corbel"/>
        </w:rPr>
      </w:pPr>
    </w:p>
    <w:p w:rsidR="00641402" w:rsidRPr="007C40E7" w:rsidRDefault="00641402" w:rsidP="007C40E7">
      <w:pPr>
        <w:pStyle w:val="Default"/>
        <w:ind w:left="720"/>
        <w:jc w:val="both"/>
        <w:rPr>
          <w:rFonts w:ascii="Corbel" w:hAnsi="Corbel"/>
        </w:rPr>
      </w:pPr>
      <w:bookmarkStart w:id="0" w:name="_GoBack"/>
      <w:bookmarkEnd w:id="0"/>
    </w:p>
    <w:p w:rsidR="008A4DE9" w:rsidRPr="00F57913" w:rsidRDefault="008A4DE9" w:rsidP="008A4DE9">
      <w:pPr>
        <w:pStyle w:val="Default"/>
        <w:ind w:left="7080"/>
        <w:jc w:val="both"/>
        <w:rPr>
          <w:rFonts w:ascii="Corbel" w:hAnsi="Corbel"/>
          <w:smallCaps/>
          <w:color w:val="auto"/>
        </w:rPr>
      </w:pPr>
      <w:r w:rsidRPr="00F57913">
        <w:rPr>
          <w:rFonts w:ascii="Corbel" w:hAnsi="Corbel"/>
          <w:smallCaps/>
          <w:color w:val="auto"/>
        </w:rPr>
        <w:t>Il Direttore Generale</w:t>
      </w:r>
    </w:p>
    <w:p w:rsidR="008A4DE9" w:rsidRDefault="008A4DE9" w:rsidP="008A4DE9">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8A4DE9" w:rsidRDefault="008A4DE9" w:rsidP="008A4DE9">
      <w:pPr>
        <w:pStyle w:val="Default"/>
        <w:jc w:val="both"/>
        <w:rPr>
          <w:color w:val="auto"/>
        </w:rPr>
      </w:pPr>
    </w:p>
    <w:p w:rsidR="008A4DE9" w:rsidRPr="008E61B3" w:rsidRDefault="008A4DE9" w:rsidP="008A4DE9">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8A4DE9" w:rsidRDefault="008A4DE9" w:rsidP="008A4DE9"/>
    <w:p w:rsidR="001F2CBE" w:rsidRDefault="001F2CBE"/>
    <w:sectPr w:rsidR="001F2CBE" w:rsidSect="003A19A5">
      <w:headerReference w:type="default" r:id="rId9"/>
      <w:footerReference w:type="default" r:id="rId10"/>
      <w:headerReference w:type="first" r:id="rId11"/>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69C4" w:rsidRDefault="00B069C4">
      <w:pPr>
        <w:spacing w:after="0" w:line="240" w:lineRule="auto"/>
      </w:pPr>
      <w:r>
        <w:separator/>
      </w:r>
    </w:p>
  </w:endnote>
  <w:endnote w:type="continuationSeparator" w:id="0">
    <w:p w:rsidR="00B069C4" w:rsidRDefault="00B069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rbel">
    <w:panose1 w:val="020B0503020204020204"/>
    <w:charset w:val="00"/>
    <w:family w:val="swiss"/>
    <w:pitch w:val="variable"/>
    <w:sig w:usb0="A00002EF" w:usb1="4000A44B" w:usb2="00000000" w:usb3="00000000" w:csb0="0000019F" w:csb1="00000000"/>
  </w:font>
  <w:font w:name="Calibri">
    <w:panose1 w:val="020F0502020204030204"/>
    <w:charset w:val="00"/>
    <w:family w:val="swiss"/>
    <w:pitch w:val="variable"/>
    <w:sig w:usb0="E00002FF" w:usb1="4000ACFF" w:usb2="00000001" w:usb3="00000000" w:csb0="0000019F" w:csb1="00000000"/>
  </w:font>
  <w:font w:name="French Script MT">
    <w:panose1 w:val="03020402040607040605"/>
    <w:charset w:val="00"/>
    <w:family w:val="script"/>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8A4DE9">
        <w:pPr>
          <w:pStyle w:val="Pidipagina"/>
          <w:jc w:val="right"/>
        </w:pPr>
        <w:r>
          <w:fldChar w:fldCharType="begin"/>
        </w:r>
        <w:r>
          <w:instrText>PAGE   \* MERGEFORMAT</w:instrText>
        </w:r>
        <w:r>
          <w:fldChar w:fldCharType="separate"/>
        </w:r>
        <w:r w:rsidR="00641402">
          <w:rPr>
            <w:noProof/>
          </w:rPr>
          <w:t>7</w:t>
        </w:r>
        <w:r>
          <w:fldChar w:fldCharType="end"/>
        </w:r>
      </w:p>
    </w:sdtContent>
  </w:sdt>
  <w:p w:rsidR="003A19A5" w:rsidRDefault="00B069C4">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69C4" w:rsidRDefault="00B069C4">
      <w:pPr>
        <w:spacing w:after="0" w:line="240" w:lineRule="auto"/>
      </w:pPr>
      <w:r>
        <w:separator/>
      </w:r>
    </w:p>
  </w:footnote>
  <w:footnote w:type="continuationSeparator" w:id="0">
    <w:p w:rsidR="00B069C4" w:rsidRDefault="00B069C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8A4DE9"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726CEBD1" wp14:editId="579F9913">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8A4DE9"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20C05A2D" wp14:editId="0E5035E2">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8A4DE9"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8A4DE9"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8A4DE9"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B069C4"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8A4DE9"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362FE828" wp14:editId="66EA2431">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8A4DE9"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B069C4"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8A4DE9"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3F7B4797" wp14:editId="777632E2">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8A4DE9"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8A4DE9"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8A4DE9"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B069C4">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C9555E"/>
    <w:multiLevelType w:val="hybridMultilevel"/>
    <w:tmpl w:val="BB7AE994"/>
    <w:lvl w:ilvl="0" w:tplc="DC240810">
      <w:start w:val="23"/>
      <w:numFmt w:val="bullet"/>
      <w:lvlText w:val="-"/>
      <w:lvlJc w:val="left"/>
      <w:pPr>
        <w:ind w:left="720" w:hanging="360"/>
      </w:pPr>
      <w:rPr>
        <w:rFonts w:ascii="Liberation Serif" w:eastAsia="SimSun" w:hAnsi="Liberation Serif" w:cs="Mang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59C80AD6"/>
    <w:multiLevelType w:val="hybridMultilevel"/>
    <w:tmpl w:val="EDCC39B0"/>
    <w:lvl w:ilvl="0" w:tplc="BEC2A8CA">
      <w:start w:val="16"/>
      <w:numFmt w:val="bullet"/>
      <w:lvlText w:val="-"/>
      <w:lvlJc w:val="left"/>
      <w:pPr>
        <w:ind w:left="1080" w:hanging="360"/>
      </w:pPr>
      <w:rPr>
        <w:rFonts w:ascii="Corbel" w:eastAsiaTheme="minorHAnsi" w:hAnsi="Corbel" w:cs="Times New Roman"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73F84A3C"/>
    <w:multiLevelType w:val="hybridMultilevel"/>
    <w:tmpl w:val="81F06ADC"/>
    <w:lvl w:ilvl="0" w:tplc="25E2BD66">
      <w:start w:val="9"/>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4DE9"/>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623"/>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378"/>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668"/>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264"/>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327"/>
    <w:rsid w:val="001A7FE9"/>
    <w:rsid w:val="001B04B4"/>
    <w:rsid w:val="001B05C5"/>
    <w:rsid w:val="001B250B"/>
    <w:rsid w:val="001B266D"/>
    <w:rsid w:val="001B28CB"/>
    <w:rsid w:val="001B293C"/>
    <w:rsid w:val="001B3922"/>
    <w:rsid w:val="001B3D80"/>
    <w:rsid w:val="001B3F07"/>
    <w:rsid w:val="001B44A5"/>
    <w:rsid w:val="001B4D16"/>
    <w:rsid w:val="001B4DEA"/>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E7407"/>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556"/>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5F3"/>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8BB"/>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5B43"/>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297"/>
    <w:rsid w:val="003935A0"/>
    <w:rsid w:val="00393A6A"/>
    <w:rsid w:val="0039423E"/>
    <w:rsid w:val="00394850"/>
    <w:rsid w:val="003956AE"/>
    <w:rsid w:val="003956EF"/>
    <w:rsid w:val="00395A4A"/>
    <w:rsid w:val="003968F3"/>
    <w:rsid w:val="00396F49"/>
    <w:rsid w:val="003A1602"/>
    <w:rsid w:val="003A2180"/>
    <w:rsid w:val="003A44B6"/>
    <w:rsid w:val="003A55BD"/>
    <w:rsid w:val="003A5DE5"/>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2B3"/>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49"/>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4FA8"/>
    <w:rsid w:val="00465C83"/>
    <w:rsid w:val="00466661"/>
    <w:rsid w:val="00466764"/>
    <w:rsid w:val="00466CD3"/>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40B"/>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8FB"/>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4B78"/>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1F5"/>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402"/>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57A22"/>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A75"/>
    <w:rsid w:val="00671BAE"/>
    <w:rsid w:val="0067282F"/>
    <w:rsid w:val="00672892"/>
    <w:rsid w:val="00672CF1"/>
    <w:rsid w:val="006733D9"/>
    <w:rsid w:val="00673FD6"/>
    <w:rsid w:val="006740ED"/>
    <w:rsid w:val="006743E7"/>
    <w:rsid w:val="00674B46"/>
    <w:rsid w:val="006758CA"/>
    <w:rsid w:val="0067719C"/>
    <w:rsid w:val="00677C5B"/>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C1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079"/>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562"/>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3B"/>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40E7"/>
    <w:rsid w:val="007C51A3"/>
    <w:rsid w:val="007C6A45"/>
    <w:rsid w:val="007D1DAC"/>
    <w:rsid w:val="007D22EF"/>
    <w:rsid w:val="007D28B8"/>
    <w:rsid w:val="007D2A81"/>
    <w:rsid w:val="007D2A89"/>
    <w:rsid w:val="007D4291"/>
    <w:rsid w:val="007D530A"/>
    <w:rsid w:val="007D55B8"/>
    <w:rsid w:val="007D5606"/>
    <w:rsid w:val="007D650C"/>
    <w:rsid w:val="007D74E1"/>
    <w:rsid w:val="007E10AF"/>
    <w:rsid w:val="007E19C8"/>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4DE9"/>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327"/>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0E49"/>
    <w:rsid w:val="00911D3A"/>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0E2E"/>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23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8BD"/>
    <w:rsid w:val="00A72C73"/>
    <w:rsid w:val="00A736FC"/>
    <w:rsid w:val="00A7388F"/>
    <w:rsid w:val="00A74D62"/>
    <w:rsid w:val="00A77ADE"/>
    <w:rsid w:val="00A77C74"/>
    <w:rsid w:val="00A80107"/>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2D9"/>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69C4"/>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5B7"/>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E7ADB"/>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1F79"/>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6BF8"/>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7DF"/>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41EE"/>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1B4"/>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6C34"/>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0A3"/>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58"/>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170"/>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96B"/>
    <w:rsid w:val="00F43A9C"/>
    <w:rsid w:val="00F43CFA"/>
    <w:rsid w:val="00F4459B"/>
    <w:rsid w:val="00F4473B"/>
    <w:rsid w:val="00F44A7B"/>
    <w:rsid w:val="00F461F0"/>
    <w:rsid w:val="00F476C8"/>
    <w:rsid w:val="00F50698"/>
    <w:rsid w:val="00F51414"/>
    <w:rsid w:val="00F51CBC"/>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179"/>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24D"/>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4BF6100-43F8-4955-9698-DE7142CD99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8A4DE9"/>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8A4DE9"/>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8A4DE9"/>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8A4DE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A4DE9"/>
  </w:style>
  <w:style w:type="paragraph" w:styleId="Pidipagina">
    <w:name w:val="footer"/>
    <w:basedOn w:val="Normale"/>
    <w:link w:val="PidipaginaCarattere"/>
    <w:uiPriority w:val="99"/>
    <w:unhideWhenUsed/>
    <w:rsid w:val="008A4DE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A4DE9"/>
  </w:style>
  <w:style w:type="paragraph" w:styleId="Testofumetto">
    <w:name w:val="Balloon Text"/>
    <w:basedOn w:val="Normale"/>
    <w:link w:val="TestofumettoCarattere"/>
    <w:uiPriority w:val="99"/>
    <w:semiHidden/>
    <w:unhideWhenUsed/>
    <w:rsid w:val="008A4DE9"/>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A4DE9"/>
    <w:rPr>
      <w:rFonts w:ascii="Tahoma" w:hAnsi="Tahoma" w:cs="Tahoma"/>
      <w:sz w:val="16"/>
      <w:szCs w:val="16"/>
    </w:rPr>
  </w:style>
  <w:style w:type="character" w:styleId="Collegamentoipertestuale">
    <w:name w:val="Hyperlink"/>
    <w:rsid w:val="008A4DE9"/>
    <w:rPr>
      <w:color w:val="000080"/>
      <w:u w:val="single"/>
    </w:rPr>
  </w:style>
  <w:style w:type="paragraph" w:customStyle="1" w:styleId="Contenutotabella">
    <w:name w:val="Contenuto tabella"/>
    <w:basedOn w:val="Normale"/>
    <w:rsid w:val="008A4DE9"/>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paragraph" w:styleId="Paragrafoelenco">
    <w:name w:val="List Paragraph"/>
    <w:basedOn w:val="Normale"/>
    <w:uiPriority w:val="34"/>
    <w:qFormat/>
    <w:rsid w:val="007C40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2645211">
      <w:bodyDiv w:val="1"/>
      <w:marLeft w:val="0"/>
      <w:marRight w:val="0"/>
      <w:marTop w:val="0"/>
      <w:marBottom w:val="0"/>
      <w:divBdr>
        <w:top w:val="none" w:sz="0" w:space="0" w:color="auto"/>
        <w:left w:val="none" w:sz="0" w:space="0" w:color="auto"/>
        <w:bottom w:val="none" w:sz="0" w:space="0" w:color="auto"/>
        <w:right w:val="none" w:sz="0" w:space="0" w:color="auto"/>
      </w:divBdr>
    </w:div>
    <w:div w:id="946158171">
      <w:bodyDiv w:val="1"/>
      <w:marLeft w:val="0"/>
      <w:marRight w:val="0"/>
      <w:marTop w:val="0"/>
      <w:marBottom w:val="0"/>
      <w:divBdr>
        <w:top w:val="none" w:sz="0" w:space="0" w:color="auto"/>
        <w:left w:val="none" w:sz="0" w:space="0" w:color="auto"/>
        <w:bottom w:val="none" w:sz="0" w:space="0" w:color="auto"/>
        <w:right w:val="none" w:sz="0" w:space="0" w:color="auto"/>
      </w:divBdr>
    </w:div>
    <w:div w:id="1924100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uoleinnovative.i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8</Pages>
  <Words>1926</Words>
  <Characters>10982</Characters>
  <Application>Microsoft Office Word</Application>
  <DocSecurity>0</DocSecurity>
  <Lines>91</Lines>
  <Paragraphs>25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12883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Laura Coscia</cp:lastModifiedBy>
  <cp:revision>4</cp:revision>
  <dcterms:created xsi:type="dcterms:W3CDTF">2016-09-22T23:55:00Z</dcterms:created>
  <dcterms:modified xsi:type="dcterms:W3CDTF">2016-09-23T15:56:00Z</dcterms:modified>
</cp:coreProperties>
</file>