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17FF" w:rsidRDefault="000817FF" w:rsidP="000817FF">
      <w:pPr>
        <w:pStyle w:val="Default"/>
        <w:jc w:val="center"/>
        <w:rPr>
          <w:sz w:val="28"/>
          <w:szCs w:val="28"/>
        </w:rPr>
      </w:pPr>
    </w:p>
    <w:p w:rsidR="000817FF" w:rsidRDefault="000817FF" w:rsidP="000817FF">
      <w:pPr>
        <w:pStyle w:val="Default"/>
        <w:jc w:val="center"/>
        <w:rPr>
          <w:sz w:val="28"/>
          <w:szCs w:val="28"/>
        </w:rPr>
      </w:pPr>
    </w:p>
    <w:p w:rsidR="000817FF" w:rsidRDefault="000817FF" w:rsidP="000817FF">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43BB82DD" wp14:editId="0B982A7C">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0817FF" w:rsidRPr="009B7A2C"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817FF"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0817FF"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0817FF" w:rsidRPr="009B7A2C"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817FF" w:rsidRPr="008E71E2" w:rsidRDefault="000817FF" w:rsidP="000817FF">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sidR="00BE1B0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307231">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type w14:anchorId="43BB82DD"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0817FF" w:rsidRPr="009B7A2C"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0817FF"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0817FF"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0817FF" w:rsidRPr="009B7A2C" w:rsidRDefault="000817FF" w:rsidP="000817FF">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0817FF" w:rsidRPr="008E71E2" w:rsidRDefault="000817FF" w:rsidP="000817FF">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Le Faq</w:t>
                      </w:r>
                      <w:r w:rsidR="00BE1B07">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307231">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5</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67A2947C" wp14:editId="63275726">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7747418A" wp14:editId="03AA4B30">
                <wp:simplePos x="0" y="0"/>
                <wp:positionH relativeFrom="column">
                  <wp:posOffset>1584960</wp:posOffset>
                </wp:positionH>
                <wp:positionV relativeFrom="paragraph">
                  <wp:posOffset>15240</wp:posOffset>
                </wp:positionV>
                <wp:extent cx="32099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209925" cy="581025"/>
                        </a:xfrm>
                        <a:prstGeom prst="rect">
                          <a:avLst/>
                        </a:prstGeom>
                        <a:noFill/>
                      </wps:spPr>
                      <wps:txbx>
                        <w:txbxContent>
                          <w:p w:rsidR="000817FF" w:rsidRPr="00E41C2F" w:rsidRDefault="000817FF" w:rsidP="000817FF">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Lonate Ceppino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2="http://schemas.microsoft.com/office/drawing/2015/10/21/chartex" xmlns:cx1="http://schemas.microsoft.com/office/drawing/2015/9/8/chartex" xmlns:cx="http://schemas.microsoft.com/office/drawing/2014/chartex">
            <w:pict>
              <v:shape w14:anchorId="7747418A" id="_x0000_s1027" type="#_x0000_t202" style="position:absolute;left:0;text-align:left;margin-left:124.8pt;margin-top:1.2pt;width:252.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" filled="f" stroked="f">
                <v:textbox>
                  <w:txbxContent>
                    <w:p w:rsidR="000817FF" w:rsidRPr="00E41C2F" w:rsidRDefault="000817FF" w:rsidP="000817FF">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Lonate Ceppino</w:t>
                      </w:r>
                    </w:p>
                  </w:txbxContent>
                </v:textbox>
              </v:shape>
            </w:pict>
          </mc:Fallback>
        </mc:AlternateContent>
      </w:r>
      <w:r>
        <w:rPr>
          <w:noProof/>
          <w:lang w:eastAsia="it-IT"/>
        </w:rPr>
        <w:drawing>
          <wp:inline distT="0" distB="0" distL="0" distR="0" wp14:anchorId="37133440" wp14:editId="76C83D7C">
            <wp:extent cx="346710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71676" cy="600867"/>
                    </a:xfrm>
                    <a:prstGeom prst="rect">
                      <a:avLst/>
                    </a:prstGeom>
                    <a:noFill/>
                    <a:extLst/>
                  </pic:spPr>
                </pic:pic>
              </a:graphicData>
            </a:graphic>
          </wp:inline>
        </w:drawing>
      </w:r>
    </w:p>
    <w:p w:rsidR="000817FF" w:rsidRDefault="000817FF" w:rsidP="000817FF">
      <w:pPr>
        <w:pStyle w:val="Default"/>
        <w:ind w:left="360"/>
        <w:jc w:val="center"/>
        <w:rPr>
          <w:rFonts w:ascii="Corbel" w:hAnsi="Corbel"/>
          <w:sz w:val="32"/>
          <w:szCs w:val="32"/>
        </w:rPr>
      </w:pPr>
    </w:p>
    <w:p w:rsidR="000817FF" w:rsidRDefault="000817FF" w:rsidP="000817FF">
      <w:pPr>
        <w:pStyle w:val="Default"/>
        <w:ind w:left="360"/>
        <w:jc w:val="center"/>
        <w:rPr>
          <w:rFonts w:ascii="Corbel" w:hAnsi="Corbel"/>
          <w:sz w:val="32"/>
          <w:szCs w:val="32"/>
        </w:rPr>
      </w:pPr>
    </w:p>
    <w:p w:rsidR="000817FF" w:rsidRPr="000817FF" w:rsidRDefault="000817FF" w:rsidP="00307231">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tbl>
      <w:tblPr>
        <w:tblW w:w="11507" w:type="dxa"/>
        <w:tblLayout w:type="fixed"/>
        <w:tblCellMar>
          <w:left w:w="0" w:type="dxa"/>
          <w:right w:w="0" w:type="dxa"/>
        </w:tblCellMar>
        <w:tblLook w:val="0000" w:firstRow="0" w:lastRow="0" w:firstColumn="0" w:lastColumn="0" w:noHBand="0" w:noVBand="0"/>
      </w:tblPr>
      <w:tblGrid>
        <w:gridCol w:w="9980"/>
        <w:gridCol w:w="1527"/>
      </w:tblGrid>
      <w:tr w:rsidR="00BE1B07" w:rsidRPr="00BE1B07" w:rsidTr="00BE1B07">
        <w:tc>
          <w:tcPr>
            <w:tcW w:w="9980" w:type="dxa"/>
            <w:shd w:val="clear" w:color="auto" w:fill="auto"/>
          </w:tcPr>
          <w:p w:rsidR="00307231" w:rsidRPr="00307231" w:rsidRDefault="00307231" w:rsidP="00307231">
            <w:pPr>
              <w:pStyle w:val="Default"/>
              <w:ind w:left="720"/>
              <w:rPr>
                <w:rFonts w:ascii="Corbel" w:hAnsi="Corbel"/>
              </w:rPr>
            </w:pPr>
            <w:r w:rsidRPr="00307231">
              <w:rPr>
                <w:rFonts w:ascii="Corbel" w:hAnsi="Corbel"/>
              </w:rPr>
              <w:t>E' possibile chiarire meglio il pe</w:t>
            </w:r>
            <w:r>
              <w:rPr>
                <w:rFonts w:ascii="Corbel" w:hAnsi="Corbel"/>
              </w:rPr>
              <w:t>rimetro dell’area di intervento</w:t>
            </w:r>
            <w:r w:rsidRPr="00307231">
              <w:rPr>
                <w:rFonts w:ascii="Corbel" w:hAnsi="Corbel"/>
              </w:rPr>
              <w:t>? Dal PRG e dal rilievo sembra essere più stretta rispetto al contorno riportato sull’</w:t>
            </w:r>
            <w:proofErr w:type="spellStart"/>
            <w:r w:rsidRPr="00307231">
              <w:rPr>
                <w:rFonts w:ascii="Corbel" w:hAnsi="Corbel"/>
              </w:rPr>
              <w:t>ortofoto</w:t>
            </w:r>
            <w:proofErr w:type="spellEnd"/>
            <w:r w:rsidRPr="00307231">
              <w:rPr>
                <w:rFonts w:ascii="Corbel" w:hAnsi="Corbel"/>
              </w:rPr>
              <w:t>.</w:t>
            </w:r>
          </w:p>
          <w:p w:rsidR="00307231" w:rsidRPr="00307231" w:rsidRDefault="00307231" w:rsidP="00307231">
            <w:pPr>
              <w:pStyle w:val="Default"/>
              <w:ind w:left="720"/>
              <w:rPr>
                <w:rFonts w:ascii="Corbel" w:hAnsi="Corbel"/>
              </w:rPr>
            </w:pPr>
            <w:r w:rsidRPr="00307231">
              <w:rPr>
                <w:rFonts w:ascii="Corbel" w:hAnsi="Corbel"/>
              </w:rPr>
              <w:t>Dalle richieste delle destinazioni d'uso non appare la palestra e nessun supporto di tipo s</w:t>
            </w:r>
            <w:r>
              <w:rPr>
                <w:rFonts w:ascii="Corbel" w:hAnsi="Corbel"/>
              </w:rPr>
              <w:t>portivo. Non bisogna prevederli</w:t>
            </w:r>
            <w:r w:rsidRPr="00307231">
              <w:rPr>
                <w:rFonts w:ascii="Corbel" w:hAnsi="Corbel"/>
              </w:rPr>
              <w:t>?</w:t>
            </w:r>
          </w:p>
          <w:p w:rsidR="00307231" w:rsidRPr="00A255A1" w:rsidRDefault="00307231" w:rsidP="00307231">
            <w:pPr>
              <w:pStyle w:val="Default"/>
              <w:ind w:left="720"/>
              <w:rPr>
                <w:rFonts w:ascii="Corbel" w:hAnsi="Corbel"/>
                <w:sz w:val="32"/>
                <w:szCs w:val="32"/>
                <w:u w:val="single"/>
              </w:rPr>
            </w:pPr>
            <w:r w:rsidRPr="00A255A1">
              <w:rPr>
                <w:rFonts w:ascii="Corbel" w:hAnsi="Corbel"/>
                <w:sz w:val="32"/>
                <w:szCs w:val="32"/>
                <w:u w:val="single"/>
              </w:rPr>
              <w:t>Risposta</w:t>
            </w:r>
          </w:p>
          <w:p w:rsidR="00307231" w:rsidRPr="00307231" w:rsidRDefault="00307231" w:rsidP="00307231">
            <w:pPr>
              <w:pStyle w:val="Default"/>
              <w:ind w:left="720"/>
              <w:rPr>
                <w:rFonts w:ascii="Corbel" w:hAnsi="Corbel"/>
              </w:rPr>
            </w:pPr>
            <w:r w:rsidRPr="00307231">
              <w:rPr>
                <w:rFonts w:ascii="Corbel" w:hAnsi="Corbel"/>
              </w:rPr>
              <w:t>I confini esatti sono contenuti nel rilievo. La palestra non è richiesta</w:t>
            </w:r>
          </w:p>
          <w:p w:rsidR="00B23AD8" w:rsidRDefault="00B23AD8" w:rsidP="00BE1B07">
            <w:pPr>
              <w:pStyle w:val="Default"/>
              <w:ind w:left="720"/>
              <w:rPr>
                <w:rFonts w:ascii="Corbel" w:hAnsi="Corbel"/>
              </w:rPr>
            </w:pPr>
          </w:p>
          <w:p w:rsidR="00307231" w:rsidRPr="000817FF" w:rsidRDefault="00307231" w:rsidP="00307231">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307231" w:rsidRPr="00307231" w:rsidRDefault="00307231" w:rsidP="00307231">
            <w:pPr>
              <w:pStyle w:val="Default"/>
              <w:ind w:left="720"/>
              <w:rPr>
                <w:rFonts w:ascii="Corbel" w:hAnsi="Corbel"/>
              </w:rPr>
            </w:pPr>
            <w:r>
              <w:rPr>
                <w:rFonts w:ascii="Corbel" w:hAnsi="Corbel"/>
              </w:rPr>
              <w:t>Per l’aria di Lonate Ceppino</w:t>
            </w:r>
            <w:r w:rsidRPr="00307231">
              <w:rPr>
                <w:rFonts w:ascii="Corbel" w:hAnsi="Corbel"/>
              </w:rPr>
              <w:t>, non ho trovato in nessun punto richiesta per la previsione di una palestra. Deve essere prevista?</w:t>
            </w:r>
          </w:p>
          <w:p w:rsidR="00307231" w:rsidRPr="00A255A1" w:rsidRDefault="00307231" w:rsidP="00307231">
            <w:pPr>
              <w:pStyle w:val="Default"/>
              <w:ind w:left="720"/>
              <w:rPr>
                <w:rFonts w:ascii="Corbel" w:hAnsi="Corbel"/>
                <w:sz w:val="32"/>
                <w:szCs w:val="32"/>
                <w:u w:val="single"/>
              </w:rPr>
            </w:pPr>
            <w:r w:rsidRPr="00A255A1">
              <w:rPr>
                <w:rFonts w:ascii="Corbel" w:hAnsi="Corbel"/>
                <w:sz w:val="32"/>
                <w:szCs w:val="32"/>
                <w:u w:val="single"/>
              </w:rPr>
              <w:t>Risposta</w:t>
            </w:r>
          </w:p>
          <w:p w:rsidR="00307231" w:rsidRDefault="00307231" w:rsidP="00307231">
            <w:pPr>
              <w:pStyle w:val="Default"/>
              <w:ind w:left="720"/>
              <w:rPr>
                <w:rFonts w:ascii="Corbel" w:hAnsi="Corbel"/>
              </w:rPr>
            </w:pPr>
            <w:r w:rsidRPr="00307231">
              <w:rPr>
                <w:rFonts w:ascii="Corbel" w:hAnsi="Corbel"/>
              </w:rPr>
              <w:t>Non è richiesta. Si veda scheda sintetica del progetto</w:t>
            </w:r>
            <w:r w:rsidR="00E33FDE">
              <w:rPr>
                <w:rFonts w:ascii="Corbel" w:hAnsi="Corbel"/>
              </w:rPr>
              <w:t>.</w:t>
            </w:r>
          </w:p>
          <w:p w:rsidR="00E33FDE" w:rsidRDefault="00E33FDE" w:rsidP="00307231">
            <w:pPr>
              <w:pStyle w:val="Default"/>
              <w:ind w:left="720"/>
              <w:rPr>
                <w:rFonts w:ascii="Corbel" w:hAnsi="Corbel"/>
              </w:rPr>
            </w:pPr>
          </w:p>
          <w:p w:rsidR="00E33FDE" w:rsidRPr="00E33FDE" w:rsidRDefault="00E33FDE" w:rsidP="00E33FDE">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E33FDE" w:rsidRPr="00E33FDE" w:rsidRDefault="00E33FDE" w:rsidP="00E33FDE">
            <w:pPr>
              <w:pStyle w:val="Default"/>
              <w:ind w:left="720"/>
              <w:rPr>
                <w:rFonts w:ascii="Corbel" w:hAnsi="Corbel"/>
              </w:rPr>
            </w:pPr>
            <w:r w:rsidRPr="00E33FDE">
              <w:rPr>
                <w:rFonts w:ascii="Corbel" w:hAnsi="Corbel"/>
              </w:rPr>
              <w:t>Nell’estratto di mappa catastale, non ci sono edifici.</w:t>
            </w:r>
          </w:p>
          <w:p w:rsidR="00E33FDE" w:rsidRPr="00E33FDE" w:rsidRDefault="00E33FDE" w:rsidP="00E33FDE">
            <w:pPr>
              <w:pStyle w:val="Default"/>
              <w:ind w:left="720"/>
              <w:rPr>
                <w:rFonts w:ascii="Corbel" w:hAnsi="Corbel"/>
              </w:rPr>
            </w:pPr>
            <w:r w:rsidRPr="00E33FDE">
              <w:rPr>
                <w:rFonts w:ascii="Corbel" w:hAnsi="Corbel"/>
              </w:rPr>
              <w:t>Quelli sono gli edifici esistenti riconvertiti con la destinazione?</w:t>
            </w:r>
          </w:p>
          <w:p w:rsidR="00E33FDE" w:rsidRPr="00E33FDE" w:rsidRDefault="00E33FDE" w:rsidP="00E33FDE">
            <w:pPr>
              <w:pStyle w:val="Default"/>
              <w:ind w:left="720"/>
              <w:rPr>
                <w:rFonts w:ascii="Corbel" w:hAnsi="Corbel"/>
              </w:rPr>
            </w:pPr>
            <w:r w:rsidRPr="00E33FDE">
              <w:rPr>
                <w:rFonts w:ascii="Corbel" w:hAnsi="Corbel"/>
              </w:rPr>
              <w:t>Sono gli edifici descritti nel documento preliminare alla progettazione</w:t>
            </w:r>
          </w:p>
          <w:p w:rsidR="00E33FDE" w:rsidRPr="00E33FDE" w:rsidRDefault="00E33FDE" w:rsidP="00E33FDE">
            <w:pPr>
              <w:pStyle w:val="Default"/>
              <w:ind w:left="720"/>
              <w:rPr>
                <w:rFonts w:ascii="Corbel" w:hAnsi="Corbel"/>
              </w:rPr>
            </w:pPr>
            <w:r w:rsidRPr="00E33FDE">
              <w:rPr>
                <w:rFonts w:ascii="Corbel" w:hAnsi="Corbel"/>
              </w:rPr>
              <w:t>(se redatto) in formato pdf?</w:t>
            </w:r>
          </w:p>
          <w:p w:rsidR="00E33FDE" w:rsidRPr="00E33FDE" w:rsidRDefault="00E33FDE" w:rsidP="00E33FDE">
            <w:pPr>
              <w:pStyle w:val="Default"/>
              <w:ind w:left="720"/>
              <w:rPr>
                <w:rFonts w:ascii="Corbel" w:hAnsi="Corbel"/>
              </w:rPr>
            </w:pPr>
            <w:r w:rsidRPr="00E33FDE">
              <w:rPr>
                <w:rFonts w:ascii="Corbel" w:hAnsi="Corbel"/>
              </w:rPr>
              <w:t>Cioè, sono gli edifici con la forme L utilizzati per pianificazione o sono</w:t>
            </w:r>
          </w:p>
          <w:p w:rsidR="00E33FDE" w:rsidRPr="00E33FDE" w:rsidRDefault="00E33FDE" w:rsidP="00E33FDE">
            <w:pPr>
              <w:pStyle w:val="Default"/>
              <w:ind w:left="720"/>
              <w:rPr>
                <w:rFonts w:ascii="Corbel" w:hAnsi="Corbel"/>
              </w:rPr>
            </w:pPr>
            <w:r w:rsidRPr="00E33FDE">
              <w:rPr>
                <w:rFonts w:ascii="Corbel" w:hAnsi="Corbel"/>
              </w:rPr>
              <w:t>tutti gli edifici pianificati di nuovo?</w:t>
            </w:r>
          </w:p>
          <w:p w:rsidR="00E33FDE" w:rsidRPr="00A255A1" w:rsidRDefault="00E33FDE" w:rsidP="00E33FDE">
            <w:pPr>
              <w:pStyle w:val="Default"/>
              <w:ind w:left="720"/>
              <w:rPr>
                <w:rFonts w:ascii="Corbel" w:hAnsi="Corbel"/>
                <w:sz w:val="32"/>
                <w:szCs w:val="32"/>
                <w:u w:val="single"/>
              </w:rPr>
            </w:pPr>
            <w:r w:rsidRPr="00A255A1">
              <w:rPr>
                <w:rFonts w:ascii="Corbel" w:hAnsi="Corbel"/>
                <w:sz w:val="32"/>
                <w:szCs w:val="32"/>
                <w:u w:val="single"/>
              </w:rPr>
              <w:t>Risposta</w:t>
            </w:r>
          </w:p>
          <w:p w:rsidR="00E33FDE" w:rsidRDefault="00E33FDE" w:rsidP="00E33FDE">
            <w:pPr>
              <w:pStyle w:val="Default"/>
              <w:ind w:left="720"/>
              <w:rPr>
                <w:rFonts w:ascii="Corbel" w:hAnsi="Corbel"/>
              </w:rPr>
            </w:pPr>
            <w:r w:rsidRPr="00E33FDE">
              <w:rPr>
                <w:rFonts w:ascii="Corbel" w:hAnsi="Corbel"/>
              </w:rPr>
              <w:t>L’area è non edificata. Il Progetto prevede una scuola di nuova costruzione</w:t>
            </w:r>
            <w:r>
              <w:rPr>
                <w:rFonts w:ascii="Corbel" w:hAnsi="Corbel"/>
              </w:rPr>
              <w:t>.</w:t>
            </w:r>
          </w:p>
          <w:p w:rsidR="00E33FDE" w:rsidRDefault="00E33FDE" w:rsidP="00E33FDE">
            <w:pPr>
              <w:pStyle w:val="Default"/>
              <w:ind w:left="720"/>
              <w:rPr>
                <w:rFonts w:ascii="Corbel" w:hAnsi="Corbel"/>
              </w:rPr>
            </w:pPr>
          </w:p>
          <w:p w:rsidR="00DA6AA5" w:rsidRDefault="00DA6AA5" w:rsidP="00E33FDE">
            <w:pPr>
              <w:pStyle w:val="Default"/>
              <w:ind w:left="720"/>
              <w:rPr>
                <w:rFonts w:ascii="Corbel" w:hAnsi="Corbel"/>
              </w:rPr>
            </w:pPr>
          </w:p>
          <w:p w:rsidR="00DA6AA5" w:rsidRPr="00DA6AA5" w:rsidRDefault="00DA6AA5" w:rsidP="00DA6AA5">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lastRenderedPageBreak/>
              <w:t>Quesito</w:t>
            </w:r>
          </w:p>
          <w:p w:rsidR="00DA6AA5" w:rsidRPr="00DA6AA5" w:rsidRDefault="00DA6AA5" w:rsidP="00DA6AA5">
            <w:pPr>
              <w:pStyle w:val="Default"/>
              <w:ind w:left="720"/>
              <w:rPr>
                <w:rFonts w:ascii="Corbel" w:hAnsi="Corbel"/>
              </w:rPr>
            </w:pPr>
            <w:r w:rsidRPr="00DA6AA5">
              <w:rPr>
                <w:rFonts w:ascii="Corbel" w:hAnsi="Corbel"/>
              </w:rPr>
              <w:t>Q1.E h.4,20m dell'attività integrativa l’altura di soffitto o dello suolo?</w:t>
            </w:r>
          </w:p>
          <w:p w:rsidR="00DA6AA5" w:rsidRPr="00A255A1" w:rsidRDefault="00DA6AA5" w:rsidP="00DA6AA5">
            <w:pPr>
              <w:pStyle w:val="Default"/>
              <w:ind w:left="720"/>
              <w:rPr>
                <w:rFonts w:ascii="Corbel" w:hAnsi="Corbel"/>
                <w:sz w:val="32"/>
                <w:szCs w:val="32"/>
                <w:u w:val="single"/>
              </w:rPr>
            </w:pPr>
            <w:r w:rsidRPr="00A255A1">
              <w:rPr>
                <w:rFonts w:ascii="Corbel" w:hAnsi="Corbel"/>
                <w:sz w:val="32"/>
                <w:szCs w:val="32"/>
                <w:u w:val="single"/>
              </w:rPr>
              <w:t>Risposta</w:t>
            </w:r>
          </w:p>
          <w:p w:rsidR="00DA6AA5" w:rsidRPr="00DA6AA5" w:rsidRDefault="00DA6AA5" w:rsidP="00DA6AA5">
            <w:pPr>
              <w:pStyle w:val="Default"/>
              <w:ind w:left="720"/>
              <w:rPr>
                <w:rFonts w:ascii="Corbel" w:hAnsi="Corbel"/>
              </w:rPr>
            </w:pPr>
            <w:proofErr w:type="gramStart"/>
            <w:r w:rsidRPr="00DA6AA5">
              <w:rPr>
                <w:rFonts w:ascii="Corbel" w:hAnsi="Corbel"/>
              </w:rPr>
              <w:t>h</w:t>
            </w:r>
            <w:proofErr w:type="gramEnd"/>
            <w:r w:rsidRPr="00DA6AA5">
              <w:rPr>
                <w:rFonts w:ascii="Corbel" w:hAnsi="Corbel"/>
              </w:rPr>
              <w:t xml:space="preserve"> 4,20 m è da intendersi come altezza del soffitto non vincolante.</w:t>
            </w:r>
          </w:p>
          <w:p w:rsidR="00DA6AA5" w:rsidRDefault="00DA6AA5" w:rsidP="00DA6AA5">
            <w:pPr>
              <w:pStyle w:val="Default"/>
              <w:ind w:left="720"/>
              <w:rPr>
                <w:rFonts w:ascii="Corbel" w:hAnsi="Corbel"/>
              </w:rPr>
            </w:pPr>
          </w:p>
          <w:p w:rsidR="00DA6AA5" w:rsidRPr="00DA6AA5" w:rsidRDefault="00DA6AA5" w:rsidP="00DA6AA5">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DA6AA5" w:rsidRPr="00DA6AA5" w:rsidRDefault="00DA6AA5" w:rsidP="00DA6AA5">
            <w:pPr>
              <w:pStyle w:val="Default"/>
              <w:ind w:left="720"/>
              <w:rPr>
                <w:rFonts w:ascii="Corbel" w:hAnsi="Corbel"/>
              </w:rPr>
            </w:pPr>
            <w:r w:rsidRPr="00DA6AA5">
              <w:rPr>
                <w:rFonts w:ascii="Corbel" w:hAnsi="Corbel"/>
              </w:rPr>
              <w:t>Q2.Superficie area delle suole primarie nel documento preliminare è inferiore a 2,000m2.</w:t>
            </w:r>
          </w:p>
          <w:p w:rsidR="00DA6AA5" w:rsidRPr="00DA6AA5" w:rsidRDefault="00DA6AA5" w:rsidP="00DA6AA5">
            <w:pPr>
              <w:pStyle w:val="Default"/>
              <w:ind w:left="720"/>
              <w:rPr>
                <w:rFonts w:ascii="Corbel" w:hAnsi="Corbel"/>
              </w:rPr>
            </w:pPr>
            <w:r w:rsidRPr="00DA6AA5">
              <w:rPr>
                <w:rFonts w:ascii="Corbel" w:hAnsi="Corbel"/>
              </w:rPr>
              <w:t>Ma, la scheda sintetica progetto indica 3000 e 5500 rispettivamente, in totale, 8500m2.</w:t>
            </w:r>
          </w:p>
          <w:p w:rsidR="00DA6AA5" w:rsidRPr="00DA6AA5" w:rsidRDefault="00DA6AA5" w:rsidP="00DA6AA5">
            <w:pPr>
              <w:pStyle w:val="Default"/>
              <w:ind w:left="720"/>
              <w:rPr>
                <w:rFonts w:ascii="Corbel" w:hAnsi="Corbel"/>
              </w:rPr>
            </w:pPr>
            <w:r w:rsidRPr="00DA6AA5">
              <w:rPr>
                <w:rFonts w:ascii="Corbel" w:hAnsi="Corbel"/>
              </w:rPr>
              <w:t>Ci ne sono alcune modificazione o dobbiamo utilizzare 8500m3 esattamente o l’area inferiore a quell’area?</w:t>
            </w:r>
          </w:p>
          <w:p w:rsidR="00DA6AA5" w:rsidRPr="00A255A1" w:rsidRDefault="00DA6AA5" w:rsidP="00DA6AA5">
            <w:pPr>
              <w:pStyle w:val="Default"/>
              <w:ind w:left="720"/>
              <w:rPr>
                <w:rFonts w:ascii="Corbel" w:hAnsi="Corbel"/>
                <w:sz w:val="32"/>
                <w:szCs w:val="32"/>
                <w:u w:val="single"/>
              </w:rPr>
            </w:pPr>
            <w:r w:rsidRPr="00A255A1">
              <w:rPr>
                <w:rFonts w:ascii="Corbel" w:hAnsi="Corbel"/>
                <w:sz w:val="32"/>
                <w:szCs w:val="32"/>
                <w:u w:val="single"/>
              </w:rPr>
              <w:t>Risposta</w:t>
            </w:r>
          </w:p>
          <w:p w:rsidR="00E33FDE" w:rsidRDefault="00DA6AA5" w:rsidP="00DA6AA5">
            <w:pPr>
              <w:pStyle w:val="Default"/>
              <w:ind w:left="720"/>
              <w:rPr>
                <w:rFonts w:ascii="Corbel" w:hAnsi="Corbel"/>
              </w:rPr>
            </w:pPr>
            <w:r w:rsidRPr="00DA6AA5">
              <w:rPr>
                <w:rFonts w:ascii="Corbel" w:hAnsi="Corbel"/>
              </w:rPr>
              <w:t>Il dimensionamento minimo deve garantire il rispetto della vigente normativa scolastica.</w:t>
            </w:r>
          </w:p>
          <w:p w:rsidR="00742790" w:rsidRDefault="00742790" w:rsidP="00DA6AA5">
            <w:pPr>
              <w:pStyle w:val="Default"/>
              <w:ind w:left="720"/>
              <w:rPr>
                <w:rFonts w:ascii="Corbel" w:hAnsi="Corbel"/>
              </w:rPr>
            </w:pPr>
          </w:p>
          <w:p w:rsidR="00742790" w:rsidRDefault="00742790" w:rsidP="00DA6AA5">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L’area a nord per lo sviluppo della viabilità, include anche la sezione stradale o è destinata solamente a parcheggi?</w:t>
            </w:r>
          </w:p>
          <w:p w:rsidR="00742790" w:rsidRPr="00742790" w:rsidRDefault="00742790" w:rsidP="00742790">
            <w:pPr>
              <w:pStyle w:val="Default"/>
              <w:ind w:left="720"/>
              <w:rPr>
                <w:rFonts w:ascii="Corbel" w:hAnsi="Corbel"/>
              </w:rPr>
            </w:pPr>
            <w:r w:rsidRPr="00742790">
              <w:rPr>
                <w:rFonts w:ascii="Corbel" w:hAnsi="Corbel"/>
              </w:rPr>
              <w:t>Sul lato est è prevista sicuramente una viabilità o può essere destinata ad area a verde?</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Non ci sono accessi e/o area a parcheggio prestabiliti al nuovo plesso scolastico, gli stessi dovranno avvenire secondo logiche progettuali congrue alla proposta progettuale proposta.</w:t>
            </w:r>
          </w:p>
          <w:p w:rsidR="00742790" w:rsidRPr="00742790" w:rsidRDefault="00742790" w:rsidP="00742790">
            <w:pPr>
              <w:pStyle w:val="Default"/>
              <w:ind w:left="720"/>
              <w:rPr>
                <w:rFonts w:ascii="Corbel" w:hAnsi="Corbel"/>
              </w:rPr>
            </w:pPr>
            <w:r w:rsidRPr="00742790">
              <w:rPr>
                <w:rFonts w:ascii="Corbel" w:hAnsi="Corbel"/>
              </w:rPr>
              <w:t>Tali aree sono da intendersi computabili ai fini progettuali.</w:t>
            </w:r>
          </w:p>
          <w:p w:rsidR="00742790" w:rsidRPr="00742790" w:rsidRDefault="00742790" w:rsidP="00742790">
            <w:pPr>
              <w:pStyle w:val="Default"/>
              <w:ind w:left="720"/>
              <w:rPr>
                <w:rFonts w:ascii="Corbel" w:hAnsi="Corbel"/>
              </w:rPr>
            </w:pPr>
            <w:r w:rsidRPr="00742790">
              <w:rPr>
                <w:rFonts w:ascii="Corbel" w:hAnsi="Corbel"/>
              </w:rPr>
              <w:t>Non ci sono accessi e/o area a parcheggio prestabiliti al nuovo plesso scolastico, gli stessi dovranno avvenire secondo logiche progettuali congrue alla proposta progettuale proposta.</w:t>
            </w:r>
          </w:p>
          <w:p w:rsidR="00742790" w:rsidRPr="00742790" w:rsidRDefault="00742790" w:rsidP="00742790">
            <w:pPr>
              <w:pStyle w:val="Default"/>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L’area indicata nello stralcio di P.G.T. come: AS= ' Area di via Campo dei Fiori da destinarsi a servizi pubblici per l'istruzione</w:t>
            </w:r>
            <w:proofErr w:type="gramStart"/>
            <w:r w:rsidRPr="00742790">
              <w:rPr>
                <w:rFonts w:ascii="Corbel" w:hAnsi="Corbel"/>
              </w:rPr>
              <w:t>' ,</w:t>
            </w:r>
            <w:proofErr w:type="gramEnd"/>
            <w:r w:rsidRPr="00742790">
              <w:rPr>
                <w:rFonts w:ascii="Corbel" w:hAnsi="Corbel"/>
              </w:rPr>
              <w:t xml:space="preserve"> esterna al lotto evidenziato in rosso, può essere considerata a tutti gli effetti area di progetto per la localizzazione degli standard?</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Il perimetro progettuale è indicato nel rilievo dell’area, tali zone sono esterne e non oggetto di intervento.</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Si rileva un’incongruenza nella definizione del perimetro dell’area di progetto rispetto alla documentazione tecnica fornita: in particolare la perimetrazione indicata nell’</w:t>
            </w:r>
            <w:proofErr w:type="spellStart"/>
            <w:r w:rsidRPr="00742790">
              <w:rPr>
                <w:rFonts w:ascii="Corbel" w:hAnsi="Corbel"/>
              </w:rPr>
              <w:t>ortofoto</w:t>
            </w:r>
            <w:proofErr w:type="spellEnd"/>
            <w:r w:rsidRPr="00742790">
              <w:rPr>
                <w:rFonts w:ascii="Corbel" w:hAnsi="Corbel"/>
              </w:rPr>
              <w:t xml:space="preserve"> e nella carta tecnica regionale differisce rispetto a quella riportata sugli stralci di </w:t>
            </w:r>
            <w:proofErr w:type="gramStart"/>
            <w:r w:rsidRPr="00742790">
              <w:rPr>
                <w:rFonts w:ascii="Corbel" w:hAnsi="Corbel"/>
              </w:rPr>
              <w:t>P.G.T..</w:t>
            </w:r>
            <w:proofErr w:type="gramEnd"/>
          </w:p>
          <w:p w:rsidR="00742790" w:rsidRPr="00742790" w:rsidRDefault="00742790" w:rsidP="00742790">
            <w:pPr>
              <w:pStyle w:val="Default"/>
              <w:ind w:left="720"/>
              <w:rPr>
                <w:rFonts w:ascii="Corbel" w:hAnsi="Corbel"/>
              </w:rPr>
            </w:pPr>
            <w:r w:rsidRPr="00742790">
              <w:rPr>
                <w:rFonts w:ascii="Corbel" w:hAnsi="Corbel"/>
              </w:rPr>
              <w:t>Quale di queste è da ritenersi quella corretta?</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I confini esatti dell’area di intervento sono quelli derivanti dal rilievo.</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Nelle richieste del bando si parla di spazio di connessione con atrio comune e di sviluppo di due corpi distinti per scuola primaria e secondaria. Si chiede pertanto se bisogna prevedere un ingresso comune per la scuola primaria e secondaria o ingressi separati.</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Non vi sono vincoli progettuali inerenti gli accessi all’edificio, che dovranno essere posizionati secondo logiche funzionali.</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 xml:space="preserve">Fornire esatto posizionamento rilievo nella base </w:t>
            </w:r>
            <w:proofErr w:type="spellStart"/>
            <w:r w:rsidRPr="00742790">
              <w:rPr>
                <w:rFonts w:ascii="Corbel" w:hAnsi="Corbel"/>
              </w:rPr>
              <w:t>aerofotogrammentrica</w:t>
            </w:r>
            <w:proofErr w:type="spellEnd"/>
            <w:r w:rsidRPr="00742790">
              <w:rPr>
                <w:rFonts w:ascii="Corbel" w:hAnsi="Corbel"/>
              </w:rPr>
              <w:t>; aree non coincidenti.</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Il perimetro progettuale esatto è indicato nel rilievo dell’area. Eventuali discordanze sono da ricondurre a scale grafiche differenti.</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La viabilità di PGT prevista a nord dell'area (via Caravaggio) si connette alla via Vittorio Veneto?</w:t>
            </w:r>
          </w:p>
          <w:p w:rsidR="00742790" w:rsidRPr="00742790" w:rsidRDefault="00742790" w:rsidP="00742790">
            <w:pPr>
              <w:pStyle w:val="Default"/>
              <w:ind w:left="720"/>
              <w:rPr>
                <w:rFonts w:ascii="Corbel" w:hAnsi="Corbel"/>
              </w:rPr>
            </w:pPr>
            <w:r w:rsidRPr="00742790">
              <w:rPr>
                <w:rFonts w:ascii="Corbel" w:hAnsi="Corbel"/>
              </w:rPr>
              <w:t xml:space="preserve">Fornire indicazioni di massima sugli ingressi nelle </w:t>
            </w:r>
            <w:proofErr w:type="spellStart"/>
            <w:r w:rsidRPr="00742790">
              <w:rPr>
                <w:rFonts w:ascii="Corbel" w:hAnsi="Corbel"/>
              </w:rPr>
              <w:t>controstrade</w:t>
            </w:r>
            <w:proofErr w:type="spellEnd"/>
            <w:r w:rsidRPr="00742790">
              <w:rPr>
                <w:rFonts w:ascii="Corbel" w:hAnsi="Corbel"/>
              </w:rPr>
              <w:t xml:space="preserve"> previste in parallelo alla via Vittorio Veneto (SP2).</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Non ci sono accessi prestabiliti al nuovo plesso scolastico, gli stessi dovranno avvenire secondo logiche progettuali congrue alla proposta. Tali aree sono da intendersi computabili a fini progettuali.</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Si chiede se nello stanziamento dei 4.800.000 € (</w:t>
            </w:r>
            <w:proofErr w:type="spellStart"/>
            <w:r w:rsidRPr="00742790">
              <w:rPr>
                <w:rFonts w:ascii="Corbel" w:hAnsi="Corbel"/>
              </w:rPr>
              <w:t>quattromilioniottocentomila</w:t>
            </w:r>
            <w:proofErr w:type="spellEnd"/>
            <w:r w:rsidRPr="00742790">
              <w:rPr>
                <w:rFonts w:ascii="Corbel" w:hAnsi="Corbel"/>
              </w:rPr>
              <w:t xml:space="preserve"> €) previsto dal Comune e dalla Regione come “importo stimato dei lavori” sono compresi.</w:t>
            </w:r>
          </w:p>
          <w:p w:rsidR="00742790" w:rsidRPr="00742790" w:rsidRDefault="00742790" w:rsidP="00742790">
            <w:pPr>
              <w:pStyle w:val="Default"/>
              <w:ind w:left="720"/>
              <w:rPr>
                <w:rFonts w:ascii="Corbel" w:hAnsi="Corbel"/>
              </w:rPr>
            </w:pPr>
            <w:r w:rsidRPr="00742790">
              <w:rPr>
                <w:rFonts w:ascii="Corbel" w:hAnsi="Corbel"/>
              </w:rPr>
              <w:t xml:space="preserve">Tutta l’illuminazione esterna (accessi da strade); illuminazione interna all’intero giardino e agli spazi di sosta; arredo dei bagni e degli spogliatoi; arredi fissi inerenti le armadiature e le biblioteche delle aule speciali ed </w:t>
            </w:r>
            <w:proofErr w:type="spellStart"/>
            <w:r w:rsidRPr="00742790">
              <w:rPr>
                <w:rFonts w:ascii="Corbel" w:hAnsi="Corbel"/>
              </w:rPr>
              <w:t>interciclo</w:t>
            </w:r>
            <w:proofErr w:type="spellEnd"/>
            <w:r w:rsidRPr="00742790">
              <w:rPr>
                <w:rFonts w:ascii="Corbel" w:hAnsi="Corbel"/>
              </w:rPr>
              <w:t>.</w:t>
            </w:r>
          </w:p>
          <w:p w:rsidR="00742790" w:rsidRPr="00742790" w:rsidRDefault="00742790" w:rsidP="00742790">
            <w:pPr>
              <w:pStyle w:val="Default"/>
              <w:ind w:left="720"/>
              <w:rPr>
                <w:rFonts w:ascii="Corbel" w:hAnsi="Corbel"/>
              </w:rPr>
            </w:pPr>
            <w:r w:rsidRPr="00742790">
              <w:rPr>
                <w:rFonts w:ascii="Corbel" w:hAnsi="Corbel"/>
              </w:rPr>
              <w:t>Per i pannelli di captazione energetica chiediamo se nella stima economica va solo inserita la quota-parte (60% circa) non coperta da finanziamenti previsti da leggi Statali o Regionali escludendo quindi la quota-parte del 40 % di incentivo previsto, ad esempio quella promossa dal Ministero dello sviluppo economico del 16 febbraio 2016: pubblicata sulla Gazzetta Ufficiale n°51 del 2 marzo 2016.</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Nel quadro economico cosi come previsto dal bando non sono computati i costi inerenti gli arredi.</w:t>
            </w:r>
          </w:p>
          <w:p w:rsidR="00307231" w:rsidRDefault="00742790" w:rsidP="00742790">
            <w:pPr>
              <w:pStyle w:val="Default"/>
              <w:ind w:left="720"/>
              <w:rPr>
                <w:rFonts w:ascii="Corbel" w:hAnsi="Corbel"/>
              </w:rPr>
            </w:pPr>
            <w:r w:rsidRPr="00742790">
              <w:rPr>
                <w:rFonts w:ascii="Corbel" w:hAnsi="Corbel"/>
              </w:rPr>
              <w:t>I pannelli di captazione energetica dovranno essere dimensionati secondo i minimi richiesti dalla vigente normativa (Regione Lombardia).</w:t>
            </w:r>
          </w:p>
          <w:p w:rsidR="00307231" w:rsidRDefault="00307231" w:rsidP="00307231">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Quale capienza indicativa deve avere l’auditorium?</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I locali non hanno una dimensione prestabilita, potrà essere liberamente dimensionata nel rispetto della vigente normativa e del quadro economico.</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 xml:space="preserve">Nell’allegato </w:t>
            </w:r>
            <w:proofErr w:type="gramStart"/>
            <w:r w:rsidRPr="00742790">
              <w:rPr>
                <w:rFonts w:ascii="Corbel" w:hAnsi="Corbel"/>
              </w:rPr>
              <w:t>A ,</w:t>
            </w:r>
            <w:proofErr w:type="gramEnd"/>
            <w:r w:rsidRPr="00742790">
              <w:rPr>
                <w:rFonts w:ascii="Corbel" w:hAnsi="Corbel"/>
              </w:rPr>
              <w:t xml:space="preserve"> “spazi ulteriori che si intende realizzare” si individua una zona amministrativa (2 sale professori + 3 uffici). Questi locali devono essere accorpati e quindi condivisi dalle 2 scuole, oppure ogni scuola deve avere una zona amministrativa cui afferire?</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Trattandosi di istituto comprensivo i locali devono essere accorpati.</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lastRenderedPageBreak/>
              <w:t>Nell’allegato A, “spazi ulteriori che si intende realizzare”, si individuano per la scuola media, oltre allo spazio musica, 2 laboratori per attività varie e 2 laboratori per attività integrative. Questi laboratori coincidono con gli spazi per le attività speciali e integrative individuate nel DM 18/12/1075 (</w:t>
            </w:r>
            <w:proofErr w:type="spellStart"/>
            <w:r w:rsidRPr="00742790">
              <w:rPr>
                <w:rFonts w:ascii="Corbel" w:hAnsi="Corbel"/>
              </w:rPr>
              <w:t>vd</w:t>
            </w:r>
            <w:proofErr w:type="spellEnd"/>
            <w:r w:rsidRPr="00742790">
              <w:rPr>
                <w:rFonts w:ascii="Corbel" w:hAnsi="Corbel"/>
              </w:rPr>
              <w:t xml:space="preserve"> TABELLA 7 - INDICI STANDARD DI SUPERFICIE NETTA: SCUOLA MEDIA) oppure devono essere previsti ulteriori locali?</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Gli spazi elencati fanno riferimento agli spazi per le attività speciali e integrative individuate nella vigente normativa scolastica.</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In relazione al numero di alunni richiesto dal bando di concorso (226+162=388), la superficie di progetto pari a 3.200mq non può essere comprensiva di quella da destinare all'auditorium (pena il non rispetto degli standard minimi di legge individuati nelle tabelle 3/B – 6 – 7 del DM 18/12/1975). Si chiede pertanto al soggetto banditore di indicare una superficie di massima per l’auditorium, di aggiornare la superficie complessiva dell’intervento e di valutare se si possa ritenere coerente il budget con la superficie in aggiunta.</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I locali non hanno una dimensione prestabilita, potrà essere liberamente dimensionata nel rispetto della vigente normativa e del quadro economico.</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La mensa deve essere dimensionata per un doppio turno o per un triplo turno? (</w:t>
            </w:r>
            <w:proofErr w:type="gramStart"/>
            <w:r w:rsidRPr="00742790">
              <w:rPr>
                <w:rFonts w:ascii="Corbel" w:hAnsi="Corbel"/>
              </w:rPr>
              <w:t>classi</w:t>
            </w:r>
            <w:proofErr w:type="gramEnd"/>
            <w:r w:rsidRPr="00742790">
              <w:rPr>
                <w:rFonts w:ascii="Corbel" w:hAnsi="Corbel"/>
              </w:rPr>
              <w:t xml:space="preserve"> primarie e classi secondarie in orari diversi). Ci risulta che le classi primarie attualmente usufruiscono del servizio mensa dalle ore 13.00 alle ore 14.00. Le classi secondarie invece dalle ore 13.45 alle ore 14.35. Quindi vi è una sovrapposizione di orari. Vi sono indicazioni in merito per dimensionare lo spazio in maniera adeguata?</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 xml:space="preserve">La mensa può essere progettata sia per turno doppio che triplo, il dimensionamento della mensa refettorio è conseguentemente da </w:t>
            </w:r>
            <w:proofErr w:type="gramStart"/>
            <w:r w:rsidRPr="00742790">
              <w:rPr>
                <w:rFonts w:ascii="Corbel" w:hAnsi="Corbel"/>
              </w:rPr>
              <w:t>intendersi  libero</w:t>
            </w:r>
            <w:proofErr w:type="gramEnd"/>
            <w:r w:rsidRPr="00742790">
              <w:rPr>
                <w:rFonts w:ascii="Corbel" w:hAnsi="Corbel"/>
              </w:rPr>
              <w:t>.</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lastRenderedPageBreak/>
              <w:t>Attualmente la palestra sita in via Avis non è dotata di pista di atletica, per il salto in lungo, ostacoli, etc. ma solo di un campo da calcio esterno, un campo da tennis e un campo da basket. Si prevede di implementare le dotazioni dell’attuale palestra?</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Non sono previsti interventi.</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 xml:space="preserve">Il progetto preliminare del polo scolastico attualmente non prevede un auditorium. Il preventivo di massima è stato formulato esclusivamente sulla metratura del plesso scolastico. Nel presente bando viene richiesto un auditorium per un utilizzo rivolto a tutta la collettività. Vi sono indicazioni precise sul numero di posti a sedere e in piedi da prevedere visto l’utilizzo flessibile richiesto? </w:t>
            </w:r>
          </w:p>
          <w:p w:rsidR="00742790" w:rsidRPr="00742790" w:rsidRDefault="00742790" w:rsidP="00742790">
            <w:pPr>
              <w:pStyle w:val="Default"/>
              <w:ind w:left="720"/>
              <w:rPr>
                <w:rFonts w:ascii="Corbel" w:hAnsi="Corbel"/>
              </w:rPr>
            </w:pPr>
            <w:r w:rsidRPr="00742790">
              <w:rPr>
                <w:rFonts w:ascii="Corbel" w:hAnsi="Corbel"/>
              </w:rPr>
              <w:t>Il costo è da computare a parte?</w:t>
            </w:r>
          </w:p>
          <w:p w:rsidR="00742790" w:rsidRPr="00742790" w:rsidRDefault="00742790" w:rsidP="00742790">
            <w:pPr>
              <w:pStyle w:val="Default"/>
              <w:ind w:left="720"/>
              <w:rPr>
                <w:rFonts w:ascii="Corbel" w:hAnsi="Corbel"/>
              </w:rPr>
            </w:pPr>
            <w:r w:rsidRPr="00742790">
              <w:rPr>
                <w:rFonts w:ascii="Corbel" w:hAnsi="Corbel"/>
              </w:rPr>
              <w:t>RISPOSTA</w:t>
            </w:r>
          </w:p>
          <w:p w:rsidR="00742790" w:rsidRPr="00742790" w:rsidRDefault="00742790" w:rsidP="00742790">
            <w:pPr>
              <w:pStyle w:val="Default"/>
              <w:ind w:left="720"/>
              <w:rPr>
                <w:rFonts w:ascii="Corbel" w:hAnsi="Corbel"/>
              </w:rPr>
            </w:pPr>
            <w:r w:rsidRPr="00742790">
              <w:rPr>
                <w:rFonts w:ascii="Corbel" w:hAnsi="Corbel"/>
              </w:rPr>
              <w:t>I locali non hanno una dimensione prestabilita, potrà essere liberamente dimensionata nel rispetto della vigente normativa e del quadro economico.</w:t>
            </w:r>
          </w:p>
          <w:p w:rsidR="00742790" w:rsidRPr="00742790" w:rsidRDefault="00742790" w:rsidP="00742790">
            <w:pPr>
              <w:pStyle w:val="Default"/>
              <w:ind w:left="720"/>
              <w:rPr>
                <w:rFonts w:ascii="Corbel" w:hAnsi="Corbel"/>
              </w:rPr>
            </w:pPr>
            <w:r w:rsidRPr="00742790">
              <w:rPr>
                <w:rFonts w:ascii="Corbel" w:hAnsi="Corbel"/>
              </w:rPr>
              <w:t>No, il costo deve rientrare nel quadro economico.</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La biblioteca-medioteca può essere un unico spazio fruibile da entrambe le scuole?</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Sì.</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Nel bando non vi sono indicazioni sul numero preciso dei posti auto da prevedere. Ci si deve basare sulle norme previste dal PGT per tale area?</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Fermo restando la funzionalità in termini di quantità all’intervento proposto gli stessi dovranno rispettare la normativa vigente e le indicazioni contenute nel PGT.</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lastRenderedPageBreak/>
              <w:t>Ci sono previsioni di ampliamento del plesso scolastico o si reputa che il numero delle classi rimarrà invariato?</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rPr>
                <w:rFonts w:ascii="Corbel" w:hAnsi="Corbel"/>
              </w:rPr>
            </w:pPr>
            <w:r w:rsidRPr="00742790">
              <w:rPr>
                <w:rFonts w:ascii="Corbel" w:hAnsi="Corbel"/>
              </w:rPr>
              <w:t>Il numero delle classi rimarrà invariato.</w:t>
            </w:r>
          </w:p>
          <w:p w:rsidR="00742790" w:rsidRPr="00742790" w:rsidRDefault="00742790" w:rsidP="00742790">
            <w:pPr>
              <w:pStyle w:val="Default"/>
              <w:ind w:left="720"/>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rPr>
                <w:rFonts w:ascii="Corbel" w:hAnsi="Corbel"/>
              </w:rPr>
            </w:pPr>
            <w:r w:rsidRPr="00742790">
              <w:rPr>
                <w:rFonts w:ascii="Corbel" w:hAnsi="Corbel"/>
              </w:rPr>
              <w:t>Attualmente quanti insegnanti di sostegno sono presenti nelle classi primarie e quanti nelle classi secondarie?</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Default="00742790" w:rsidP="00742790">
            <w:pPr>
              <w:pStyle w:val="Default"/>
              <w:ind w:left="720"/>
              <w:rPr>
                <w:rFonts w:ascii="Corbel" w:hAnsi="Corbel"/>
              </w:rPr>
            </w:pPr>
            <w:r w:rsidRPr="00742790">
              <w:rPr>
                <w:rFonts w:ascii="Corbel" w:hAnsi="Corbel"/>
              </w:rPr>
              <w:t>5</w:t>
            </w:r>
          </w:p>
          <w:p w:rsidR="00BE1B07" w:rsidRPr="00BE1B07" w:rsidRDefault="00BE1B07" w:rsidP="00B23AD8">
            <w:pPr>
              <w:pStyle w:val="Default"/>
              <w:jc w:val="both"/>
              <w:rPr>
                <w:rFonts w:ascii="Corbel" w:hAnsi="Corbel"/>
              </w:rPr>
            </w:pPr>
          </w:p>
        </w:tc>
        <w:tc>
          <w:tcPr>
            <w:tcW w:w="1527" w:type="dxa"/>
            <w:shd w:val="clear" w:color="auto" w:fill="auto"/>
          </w:tcPr>
          <w:p w:rsidR="00BE1B07" w:rsidRPr="00BE1B07" w:rsidRDefault="00BE1B07" w:rsidP="00BE1B07">
            <w:pPr>
              <w:pStyle w:val="Default"/>
              <w:ind w:left="720"/>
              <w:jc w:val="both"/>
              <w:rPr>
                <w:rFonts w:ascii="Corbel" w:hAnsi="Corbel"/>
              </w:rPr>
            </w:pPr>
            <w:r w:rsidRPr="00BE1B07">
              <w:rPr>
                <w:rFonts w:ascii="Corbel" w:hAnsi="Corbel"/>
              </w:rPr>
              <w:lastRenderedPageBreak/>
              <w:t>COMUNE DI LONATE CEPPINO (VA)</w:t>
            </w:r>
          </w:p>
        </w:tc>
      </w:tr>
    </w:tbl>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lastRenderedPageBreak/>
        <w:t>Quesito</w:t>
      </w:r>
    </w:p>
    <w:p w:rsidR="00742790" w:rsidRPr="00742790" w:rsidRDefault="00742790" w:rsidP="00742790">
      <w:pPr>
        <w:pStyle w:val="Default"/>
        <w:ind w:left="720"/>
        <w:jc w:val="both"/>
        <w:rPr>
          <w:rFonts w:ascii="Corbel" w:hAnsi="Corbel"/>
        </w:rPr>
      </w:pPr>
      <w:r w:rsidRPr="00742790">
        <w:rPr>
          <w:rFonts w:ascii="Corbel" w:hAnsi="Corbel"/>
        </w:rPr>
        <w:t>Vista la richiesta di sviluppare due corpi distinti con ingresso autonomo per scuola media e scuola elementare uniti da un terzo edificio/cerniera che ospiterà la mensa e le attività di tipo collettivo si chiede se questo ultimo dovrà anche esso avere un ingresso autonomo per permettere alla comunità di accedervi senza interferire con le attività scolastiche.</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0817FF" w:rsidRDefault="00742790" w:rsidP="00742790">
      <w:pPr>
        <w:pStyle w:val="Default"/>
        <w:ind w:left="720"/>
        <w:jc w:val="both"/>
        <w:rPr>
          <w:rFonts w:ascii="Corbel" w:hAnsi="Corbel"/>
        </w:rPr>
      </w:pPr>
      <w:r w:rsidRPr="00742790">
        <w:rPr>
          <w:rFonts w:ascii="Corbel" w:hAnsi="Corbel"/>
        </w:rPr>
        <w:t>Non vi sono vincoli progettuali inerenti gli accessi all’edificio, che dovranno essere posizionati secondo logiche funzionali.</w:t>
      </w:r>
    </w:p>
    <w:p w:rsidR="00742790" w:rsidRDefault="00742790" w:rsidP="00742790">
      <w:pPr>
        <w:pStyle w:val="Default"/>
        <w:ind w:left="720"/>
        <w:jc w:val="both"/>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jc w:val="both"/>
        <w:rPr>
          <w:rFonts w:ascii="Corbel" w:hAnsi="Corbel"/>
        </w:rPr>
      </w:pPr>
      <w:r w:rsidRPr="00742790">
        <w:rPr>
          <w:rFonts w:ascii="Corbel" w:hAnsi="Corbel"/>
        </w:rPr>
        <w:t>Per quanti posti andrà predisposto il refettorio? I pasti verranno organizzati a turni? Se sì, quali?</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Default="00742790" w:rsidP="00742790">
      <w:pPr>
        <w:pStyle w:val="Default"/>
        <w:ind w:left="720"/>
        <w:jc w:val="both"/>
        <w:rPr>
          <w:rFonts w:ascii="Corbel" w:hAnsi="Corbel"/>
        </w:rPr>
      </w:pPr>
      <w:r w:rsidRPr="00742790">
        <w:rPr>
          <w:rFonts w:ascii="Corbel" w:hAnsi="Corbel"/>
        </w:rPr>
        <w:t xml:space="preserve">La mensa può essere progettata sia per turno doppio che triplo, il dimensionamento della mensa refettorio è conseguentemente da </w:t>
      </w:r>
      <w:proofErr w:type="gramStart"/>
      <w:r w:rsidRPr="00742790">
        <w:rPr>
          <w:rFonts w:ascii="Corbel" w:hAnsi="Corbel"/>
        </w:rPr>
        <w:t>intendersi  libero</w:t>
      </w:r>
      <w:proofErr w:type="gramEnd"/>
      <w:r w:rsidRPr="00742790">
        <w:rPr>
          <w:rFonts w:ascii="Corbel" w:hAnsi="Corbel"/>
        </w:rPr>
        <w:t>.</w:t>
      </w:r>
    </w:p>
    <w:p w:rsidR="00742790" w:rsidRDefault="00742790" w:rsidP="00742790">
      <w:pPr>
        <w:pStyle w:val="Default"/>
        <w:ind w:left="720"/>
        <w:jc w:val="both"/>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jc w:val="both"/>
        <w:rPr>
          <w:rFonts w:ascii="Corbel" w:hAnsi="Corbel"/>
        </w:rPr>
      </w:pPr>
      <w:r w:rsidRPr="00742790">
        <w:rPr>
          <w:rFonts w:ascii="Corbel" w:hAnsi="Corbel"/>
        </w:rPr>
        <w:t>L’auditorium/aula magna dovrà ospitare un numero minimo di studenti? Sarà questo uno spazio riservato anche alla comunità?</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Default="00742790" w:rsidP="00742790">
      <w:pPr>
        <w:pStyle w:val="Default"/>
        <w:ind w:left="720"/>
        <w:jc w:val="both"/>
        <w:rPr>
          <w:rFonts w:ascii="Corbel" w:hAnsi="Corbel"/>
        </w:rPr>
      </w:pPr>
      <w:r w:rsidRPr="00742790">
        <w:rPr>
          <w:rFonts w:ascii="Corbel" w:hAnsi="Corbel"/>
        </w:rPr>
        <w:lastRenderedPageBreak/>
        <w:t>I locali non hanno una dimensione prestabilita, potrà essere liberamente dimensionata nel rispetto della vigente normativa. Gli spazi potranno anche essere utilizzati dalla comunità.</w:t>
      </w:r>
    </w:p>
    <w:p w:rsidR="000817FF" w:rsidRDefault="000817FF" w:rsidP="000817FF">
      <w:pPr>
        <w:pStyle w:val="Default"/>
        <w:ind w:left="720"/>
        <w:jc w:val="both"/>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jc w:val="both"/>
        <w:rPr>
          <w:rFonts w:ascii="Corbel" w:hAnsi="Corbel"/>
        </w:rPr>
      </w:pPr>
      <w:r w:rsidRPr="00742790">
        <w:rPr>
          <w:rFonts w:ascii="Corbel" w:hAnsi="Corbel"/>
        </w:rPr>
        <w:t>Lo spazio verde riservato alla scuola media dovrà essere separato da quello riservato alla scuola elementare? Se sì, i due potranno essere attigui, divisi solo con recinzione, o dovranno essere lontani per evitare il contatto tra gli studenti delle scuole primarie e quelli delle secondarie?</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jc w:val="both"/>
        <w:rPr>
          <w:rFonts w:ascii="Corbel" w:hAnsi="Corbel"/>
        </w:rPr>
      </w:pPr>
      <w:r w:rsidRPr="00742790">
        <w:rPr>
          <w:rFonts w:ascii="Corbel" w:hAnsi="Corbel"/>
        </w:rPr>
        <w:t xml:space="preserve">Non vi sono vincoli progettuali inerenti l’utilizzo degli spazi esterni, gli </w:t>
      </w:r>
      <w:proofErr w:type="gramStart"/>
      <w:r w:rsidRPr="00742790">
        <w:rPr>
          <w:rFonts w:ascii="Corbel" w:hAnsi="Corbel"/>
        </w:rPr>
        <w:t>stessi  dovranno</w:t>
      </w:r>
      <w:proofErr w:type="gramEnd"/>
      <w:r w:rsidRPr="00742790">
        <w:rPr>
          <w:rFonts w:ascii="Corbel" w:hAnsi="Corbel"/>
        </w:rPr>
        <w:t xml:space="preserve"> essere utilizzabili secondo logiche funzionali e didattiche nel rispetto della vigente normativa scolastica.</w:t>
      </w:r>
    </w:p>
    <w:p w:rsidR="00742790" w:rsidRPr="00742790" w:rsidRDefault="00742790" w:rsidP="00742790">
      <w:pPr>
        <w:pStyle w:val="Default"/>
        <w:ind w:left="720"/>
        <w:jc w:val="both"/>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jc w:val="both"/>
        <w:rPr>
          <w:rFonts w:ascii="Corbel" w:hAnsi="Corbel"/>
        </w:rPr>
      </w:pPr>
      <w:r w:rsidRPr="00742790">
        <w:rPr>
          <w:rFonts w:ascii="Corbel" w:hAnsi="Corbel"/>
        </w:rPr>
        <w:t>L’area viabilità, indicata a nord, comprende solo parcheggi e spazio di manovra, dando per scontato che la strada sarà la prosecuzione di quella esistente, o la strada è inclusa nell’area segnalata?</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jc w:val="both"/>
        <w:rPr>
          <w:rFonts w:ascii="Corbel" w:hAnsi="Corbel"/>
        </w:rPr>
      </w:pPr>
      <w:r w:rsidRPr="00742790">
        <w:rPr>
          <w:rFonts w:ascii="Corbel" w:hAnsi="Corbel"/>
        </w:rPr>
        <w:t>Non ci sono accessi prestabiliti al nuovo plesso scolastico, gli stessi dovranno avvenire secondo logiche progettuali congrue alla proposta. Tali area sono da intendersi computabili ai fini progettuali.</w:t>
      </w:r>
    </w:p>
    <w:p w:rsidR="00742790" w:rsidRPr="00742790" w:rsidRDefault="00742790" w:rsidP="00742790">
      <w:pPr>
        <w:pStyle w:val="Default"/>
        <w:ind w:left="720"/>
        <w:jc w:val="both"/>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jc w:val="both"/>
        <w:rPr>
          <w:rFonts w:ascii="Corbel" w:hAnsi="Corbel"/>
        </w:rPr>
      </w:pPr>
      <w:r w:rsidRPr="00742790">
        <w:rPr>
          <w:rFonts w:ascii="Corbel" w:hAnsi="Corbel"/>
        </w:rPr>
        <w:t>L’area di viabilità, indicata a nord, è inclusa nei confini dell’area di progetto o è esterna?</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Pr="00742790" w:rsidRDefault="00742790" w:rsidP="00742790">
      <w:pPr>
        <w:pStyle w:val="Default"/>
        <w:ind w:left="720"/>
        <w:jc w:val="both"/>
        <w:rPr>
          <w:rFonts w:ascii="Corbel" w:hAnsi="Corbel"/>
        </w:rPr>
      </w:pPr>
      <w:r w:rsidRPr="00742790">
        <w:rPr>
          <w:rFonts w:ascii="Corbel" w:hAnsi="Corbel"/>
        </w:rPr>
        <w:t>Non ci sono accessi prestabiliti al nuovo plesso scolastico, gli stessi dovranno avvenire secondo logiche progettuali congrue alla proposta. Tali area sono da intendersi computabili ai fini progettuali.</w:t>
      </w:r>
    </w:p>
    <w:p w:rsidR="00742790" w:rsidRPr="00742790" w:rsidRDefault="00742790" w:rsidP="00742790">
      <w:pPr>
        <w:pStyle w:val="Default"/>
        <w:ind w:left="720"/>
        <w:jc w:val="both"/>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jc w:val="both"/>
        <w:rPr>
          <w:rFonts w:ascii="Corbel" w:hAnsi="Corbel"/>
        </w:rPr>
      </w:pPr>
      <w:r w:rsidRPr="00742790">
        <w:rPr>
          <w:rFonts w:ascii="Corbel" w:hAnsi="Corbel"/>
        </w:rPr>
        <w:t>È previsto un numero minimo di parcheggi da inserire nel progetto?</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Default="00742790" w:rsidP="00742790">
      <w:pPr>
        <w:pStyle w:val="Default"/>
        <w:ind w:left="720"/>
        <w:jc w:val="both"/>
        <w:rPr>
          <w:rFonts w:ascii="Corbel" w:hAnsi="Corbel"/>
        </w:rPr>
      </w:pPr>
      <w:r w:rsidRPr="00742790">
        <w:rPr>
          <w:rFonts w:ascii="Corbel" w:hAnsi="Corbel"/>
        </w:rPr>
        <w:lastRenderedPageBreak/>
        <w:t>No, fermo restando la funzionalità in termini di quantità all’intervento proposto, nel rispetto della normativa vigente.</w:t>
      </w:r>
    </w:p>
    <w:p w:rsidR="00742790" w:rsidRDefault="00742790" w:rsidP="00742790">
      <w:pPr>
        <w:pStyle w:val="Default"/>
        <w:ind w:left="720"/>
        <w:jc w:val="both"/>
        <w:rPr>
          <w:rFonts w:ascii="Corbel" w:hAnsi="Corbel"/>
        </w:rPr>
      </w:pPr>
    </w:p>
    <w:p w:rsidR="00742790" w:rsidRPr="00DA6AA5" w:rsidRDefault="00742790" w:rsidP="00742790">
      <w:pPr>
        <w:pStyle w:val="Default"/>
        <w:numPr>
          <w:ilvl w:val="0"/>
          <w:numId w:val="2"/>
        </w:numPr>
        <w:ind w:hanging="502"/>
        <w:jc w:val="both"/>
        <w:rPr>
          <w:rFonts w:ascii="Corbel" w:hAnsi="Corbel"/>
          <w:b/>
          <w:sz w:val="32"/>
          <w:szCs w:val="32"/>
          <w:u w:val="single"/>
        </w:rPr>
      </w:pPr>
      <w:r w:rsidRPr="000817FF">
        <w:rPr>
          <w:rFonts w:ascii="Corbel" w:hAnsi="Corbel"/>
          <w:b/>
          <w:sz w:val="32"/>
          <w:szCs w:val="32"/>
          <w:u w:val="single"/>
        </w:rPr>
        <w:t>Quesito</w:t>
      </w:r>
    </w:p>
    <w:p w:rsidR="00742790" w:rsidRPr="00742790" w:rsidRDefault="00742790" w:rsidP="00742790">
      <w:pPr>
        <w:pStyle w:val="Default"/>
        <w:ind w:left="720"/>
        <w:jc w:val="both"/>
        <w:rPr>
          <w:rFonts w:ascii="Corbel" w:hAnsi="Corbel"/>
        </w:rPr>
      </w:pPr>
      <w:r w:rsidRPr="00742790">
        <w:rPr>
          <w:rFonts w:ascii="Corbel" w:hAnsi="Corbel"/>
        </w:rPr>
        <w:t>CL7NB492</w:t>
      </w:r>
    </w:p>
    <w:p w:rsidR="00742790" w:rsidRPr="00742790" w:rsidRDefault="00742790" w:rsidP="00742790">
      <w:pPr>
        <w:pStyle w:val="Default"/>
        <w:ind w:left="720"/>
        <w:jc w:val="both"/>
        <w:rPr>
          <w:rFonts w:ascii="Corbel" w:hAnsi="Corbel"/>
        </w:rPr>
      </w:pPr>
      <w:proofErr w:type="spellStart"/>
      <w:proofErr w:type="gramStart"/>
      <w:r w:rsidRPr="00742790">
        <w:rPr>
          <w:rFonts w:ascii="Corbel" w:hAnsi="Corbel"/>
        </w:rPr>
        <w:t>que</w:t>
      </w:r>
      <w:proofErr w:type="spellEnd"/>
      <w:proofErr w:type="gramEnd"/>
      <w:r w:rsidRPr="00742790">
        <w:rPr>
          <w:rFonts w:ascii="Corbel" w:hAnsi="Corbel"/>
        </w:rPr>
        <w:t xml:space="preserve"> dimensione </w:t>
      </w:r>
      <w:proofErr w:type="spellStart"/>
      <w:r w:rsidRPr="00742790">
        <w:rPr>
          <w:rFonts w:ascii="Corbel" w:hAnsi="Corbel"/>
        </w:rPr>
        <w:t>essata</w:t>
      </w:r>
      <w:proofErr w:type="spellEnd"/>
      <w:r w:rsidRPr="00742790">
        <w:rPr>
          <w:rFonts w:ascii="Corbel" w:hAnsi="Corbel"/>
        </w:rPr>
        <w:t xml:space="preserve"> de Altezza-Larghezza-lungo di due spazi come</w:t>
      </w:r>
    </w:p>
    <w:p w:rsidR="00742790" w:rsidRPr="00742790" w:rsidRDefault="00742790" w:rsidP="00742790">
      <w:pPr>
        <w:pStyle w:val="Default"/>
        <w:ind w:left="720"/>
        <w:jc w:val="both"/>
        <w:rPr>
          <w:rFonts w:ascii="Corbel" w:hAnsi="Corbel"/>
        </w:rPr>
      </w:pPr>
      <w:r w:rsidRPr="00742790">
        <w:rPr>
          <w:rFonts w:ascii="Corbel" w:hAnsi="Corbel"/>
        </w:rPr>
        <w:t xml:space="preserve">Aula </w:t>
      </w:r>
      <w:proofErr w:type="spellStart"/>
      <w:r w:rsidRPr="00742790">
        <w:rPr>
          <w:rFonts w:ascii="Corbel" w:hAnsi="Corbel"/>
        </w:rPr>
        <w:t>magana</w:t>
      </w:r>
      <w:proofErr w:type="spellEnd"/>
      <w:r w:rsidRPr="00742790">
        <w:rPr>
          <w:rFonts w:ascii="Corbel" w:hAnsi="Corbel"/>
        </w:rPr>
        <w:t xml:space="preserve"> auditorium e </w:t>
      </w:r>
      <w:proofErr w:type="spellStart"/>
      <w:r w:rsidRPr="00742790">
        <w:rPr>
          <w:rFonts w:ascii="Corbel" w:hAnsi="Corbel"/>
        </w:rPr>
        <w:t>Loc</w:t>
      </w:r>
      <w:proofErr w:type="spellEnd"/>
      <w:r w:rsidRPr="00742790">
        <w:rPr>
          <w:rFonts w:ascii="Corbel" w:hAnsi="Corbel"/>
        </w:rPr>
        <w:t xml:space="preserve">. </w:t>
      </w:r>
      <w:proofErr w:type="spellStart"/>
      <w:r w:rsidRPr="00742790">
        <w:rPr>
          <w:rFonts w:ascii="Corbel" w:hAnsi="Corbel"/>
        </w:rPr>
        <w:t>Sporzionamento</w:t>
      </w:r>
      <w:proofErr w:type="spellEnd"/>
      <w:r w:rsidRPr="00742790">
        <w:rPr>
          <w:rFonts w:ascii="Corbel" w:hAnsi="Corbel"/>
        </w:rPr>
        <w:t xml:space="preserve"> anno?</w:t>
      </w:r>
    </w:p>
    <w:p w:rsidR="00742790" w:rsidRPr="00A255A1" w:rsidRDefault="00742790" w:rsidP="00742790">
      <w:pPr>
        <w:pStyle w:val="Default"/>
        <w:ind w:left="720"/>
        <w:rPr>
          <w:rFonts w:ascii="Corbel" w:hAnsi="Corbel"/>
          <w:sz w:val="32"/>
          <w:szCs w:val="32"/>
          <w:u w:val="single"/>
        </w:rPr>
      </w:pPr>
      <w:r w:rsidRPr="00A255A1">
        <w:rPr>
          <w:rFonts w:ascii="Corbel" w:hAnsi="Corbel"/>
          <w:sz w:val="32"/>
          <w:szCs w:val="32"/>
          <w:u w:val="single"/>
        </w:rPr>
        <w:t>Risposta</w:t>
      </w:r>
    </w:p>
    <w:p w:rsidR="00742790" w:rsidRDefault="00742790" w:rsidP="00742790">
      <w:pPr>
        <w:pStyle w:val="Default"/>
        <w:ind w:left="720"/>
        <w:jc w:val="both"/>
        <w:rPr>
          <w:rFonts w:ascii="Corbel" w:hAnsi="Corbel"/>
        </w:rPr>
      </w:pPr>
      <w:bookmarkStart w:id="0" w:name="_GoBack"/>
      <w:bookmarkEnd w:id="0"/>
      <w:r w:rsidRPr="00742790">
        <w:rPr>
          <w:rFonts w:ascii="Corbel" w:hAnsi="Corbel"/>
        </w:rPr>
        <w:t>Il Quesito non risulta ben formulato.</w:t>
      </w:r>
    </w:p>
    <w:p w:rsidR="00742790" w:rsidRDefault="00742790" w:rsidP="00742790">
      <w:pPr>
        <w:pStyle w:val="Default"/>
        <w:ind w:left="720"/>
        <w:jc w:val="both"/>
        <w:rPr>
          <w:rFonts w:ascii="Corbel" w:hAnsi="Corbel"/>
        </w:rPr>
      </w:pPr>
    </w:p>
    <w:p w:rsidR="00742790" w:rsidRDefault="00742790" w:rsidP="00742790">
      <w:pPr>
        <w:pStyle w:val="Default"/>
        <w:ind w:left="720"/>
        <w:jc w:val="both"/>
        <w:rPr>
          <w:rFonts w:ascii="Corbel" w:hAnsi="Corbel"/>
        </w:rPr>
      </w:pPr>
    </w:p>
    <w:p w:rsidR="000817FF" w:rsidRPr="008E5839" w:rsidRDefault="000817FF" w:rsidP="000817FF">
      <w:pPr>
        <w:pStyle w:val="Default"/>
        <w:ind w:left="720"/>
        <w:jc w:val="both"/>
        <w:rPr>
          <w:rFonts w:ascii="Corbel" w:hAnsi="Corbel"/>
        </w:rPr>
      </w:pPr>
    </w:p>
    <w:p w:rsidR="000817FF" w:rsidRPr="00F57913" w:rsidRDefault="000817FF" w:rsidP="000817FF">
      <w:pPr>
        <w:pStyle w:val="Default"/>
        <w:ind w:left="7080"/>
        <w:jc w:val="both"/>
        <w:rPr>
          <w:rFonts w:ascii="Corbel" w:hAnsi="Corbel"/>
          <w:smallCaps/>
          <w:color w:val="auto"/>
        </w:rPr>
      </w:pPr>
      <w:r w:rsidRPr="00F57913">
        <w:rPr>
          <w:rFonts w:ascii="Corbel" w:hAnsi="Corbel"/>
          <w:smallCaps/>
          <w:color w:val="auto"/>
        </w:rPr>
        <w:t>Il Direttore Generale</w:t>
      </w:r>
    </w:p>
    <w:p w:rsidR="000817FF" w:rsidRDefault="000817FF" w:rsidP="000817FF">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0817FF" w:rsidRDefault="000817FF" w:rsidP="000817FF">
      <w:pPr>
        <w:pStyle w:val="Default"/>
        <w:jc w:val="both"/>
        <w:rPr>
          <w:color w:val="auto"/>
        </w:rPr>
      </w:pPr>
    </w:p>
    <w:p w:rsidR="000817FF" w:rsidRPr="00F57913" w:rsidRDefault="000817FF" w:rsidP="000817FF">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0817FF" w:rsidRDefault="000817FF" w:rsidP="000817FF"/>
    <w:p w:rsidR="000817FF" w:rsidRDefault="000817FF" w:rsidP="000817FF"/>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6472" w:rsidRDefault="00F36472">
      <w:r>
        <w:separator/>
      </w:r>
    </w:p>
  </w:endnote>
  <w:endnote w:type="continuationSeparator" w:id="0">
    <w:p w:rsidR="00F36472" w:rsidRDefault="00F364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0817FF">
        <w:pPr>
          <w:pStyle w:val="Pidipagina"/>
          <w:jc w:val="right"/>
        </w:pPr>
        <w:r>
          <w:fldChar w:fldCharType="begin"/>
        </w:r>
        <w:r>
          <w:instrText>PAGE   \* MERGEFORMAT</w:instrText>
        </w:r>
        <w:r>
          <w:fldChar w:fldCharType="separate"/>
        </w:r>
        <w:r w:rsidR="00742790">
          <w:rPr>
            <w:noProof/>
          </w:rPr>
          <w:t>10</w:t>
        </w:r>
        <w:r>
          <w:fldChar w:fldCharType="end"/>
        </w:r>
      </w:p>
    </w:sdtContent>
  </w:sdt>
  <w:p w:rsidR="003A19A5" w:rsidRDefault="00F36472">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6472" w:rsidRDefault="00F36472">
      <w:r>
        <w:separator/>
      </w:r>
    </w:p>
  </w:footnote>
  <w:footnote w:type="continuationSeparator" w:id="0">
    <w:p w:rsidR="00F36472" w:rsidRDefault="00F364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817FF"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7AE9E404" wp14:editId="79DD6E67">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0817FF"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EE1567C" wp14:editId="65BFB0A1">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817FF"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817FF"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817FF"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F36472" w:rsidP="003A19A5">
    <w:pPr>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0817FF"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05E80BAD" wp14:editId="321490A3">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0817FF"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F36472"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p>
  <w:p w:rsidR="003A19A5" w:rsidRPr="0066160E" w:rsidRDefault="000817FF"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59FD9E2C" wp14:editId="71A9D978">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0817FF"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0817FF"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0817FF"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F36472">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A2B0A290"/>
    <w:lvl w:ilvl="0" w:tplc="9B8E41E0">
      <w:start w:val="19"/>
      <w:numFmt w:val="decimal"/>
      <w:lvlText w:val="%1."/>
      <w:lvlJc w:val="left"/>
      <w:pPr>
        <w:ind w:left="786" w:hanging="360"/>
      </w:pPr>
      <w:rPr>
        <w:rFonts w:hint="default"/>
        <w:sz w:val="32"/>
        <w:szCs w:val="32"/>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17FF"/>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623"/>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7FF"/>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556"/>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231"/>
    <w:rsid w:val="0030737B"/>
    <w:rsid w:val="00307499"/>
    <w:rsid w:val="00307EE5"/>
    <w:rsid w:val="0031063E"/>
    <w:rsid w:val="0031139F"/>
    <w:rsid w:val="003113F7"/>
    <w:rsid w:val="00311EAA"/>
    <w:rsid w:val="00313C7F"/>
    <w:rsid w:val="00313EAC"/>
    <w:rsid w:val="00314B0A"/>
    <w:rsid w:val="0031528B"/>
    <w:rsid w:val="00316D17"/>
    <w:rsid w:val="003170F0"/>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60D8"/>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6CD3"/>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01E"/>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790"/>
    <w:rsid w:val="00742BF0"/>
    <w:rsid w:val="00742C7E"/>
    <w:rsid w:val="00743592"/>
    <w:rsid w:val="00744783"/>
    <w:rsid w:val="0074581C"/>
    <w:rsid w:val="00745B4E"/>
    <w:rsid w:val="00745DBC"/>
    <w:rsid w:val="0074698B"/>
    <w:rsid w:val="00747A2C"/>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6618"/>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887"/>
    <w:rsid w:val="00995CC4"/>
    <w:rsid w:val="009963DF"/>
    <w:rsid w:val="00996A5C"/>
    <w:rsid w:val="009A0160"/>
    <w:rsid w:val="009A0BF2"/>
    <w:rsid w:val="009A1664"/>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E61"/>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5A1"/>
    <w:rsid w:val="00A25BA4"/>
    <w:rsid w:val="00A27174"/>
    <w:rsid w:val="00A27CB4"/>
    <w:rsid w:val="00A30E4A"/>
    <w:rsid w:val="00A31E90"/>
    <w:rsid w:val="00A32934"/>
    <w:rsid w:val="00A33C55"/>
    <w:rsid w:val="00A3546F"/>
    <w:rsid w:val="00A35717"/>
    <w:rsid w:val="00A35A24"/>
    <w:rsid w:val="00A3734A"/>
    <w:rsid w:val="00A37692"/>
    <w:rsid w:val="00A405BE"/>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966"/>
    <w:rsid w:val="00A96E5F"/>
    <w:rsid w:val="00A97156"/>
    <w:rsid w:val="00A97167"/>
    <w:rsid w:val="00A97EC2"/>
    <w:rsid w:val="00AA03E8"/>
    <w:rsid w:val="00AA0CE8"/>
    <w:rsid w:val="00AA17F9"/>
    <w:rsid w:val="00AA1DFD"/>
    <w:rsid w:val="00AA267E"/>
    <w:rsid w:val="00AA421F"/>
    <w:rsid w:val="00AA464E"/>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3AD8"/>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B07"/>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31B"/>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6AA5"/>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3FDE"/>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166"/>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250"/>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6472"/>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C32C5E-CD5E-4C47-9827-2BF067B92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0817FF"/>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817FF"/>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0817FF"/>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0817FF"/>
    <w:pPr>
      <w:tabs>
        <w:tab w:val="center" w:pos="4819"/>
        <w:tab w:val="right" w:pos="9638"/>
      </w:tabs>
    </w:pPr>
  </w:style>
  <w:style w:type="character" w:customStyle="1" w:styleId="IntestazioneCarattere">
    <w:name w:val="Intestazione Carattere"/>
    <w:basedOn w:val="Carpredefinitoparagrafo"/>
    <w:link w:val="Intestazione"/>
    <w:uiPriority w:val="99"/>
    <w:rsid w:val="000817FF"/>
    <w:rPr>
      <w:rFonts w:ascii="Liberation Serif" w:eastAsia="SimSun" w:hAnsi="Liberation Serif" w:cs="Mangal"/>
      <w:kern w:val="1"/>
      <w:sz w:val="24"/>
      <w:szCs w:val="24"/>
      <w:lang w:eastAsia="zh-CN" w:bidi="hi-IN"/>
    </w:rPr>
  </w:style>
  <w:style w:type="paragraph" w:styleId="Pidipagina">
    <w:name w:val="footer"/>
    <w:basedOn w:val="Normale"/>
    <w:link w:val="PidipaginaCarattere"/>
    <w:uiPriority w:val="99"/>
    <w:unhideWhenUsed/>
    <w:rsid w:val="000817FF"/>
    <w:pPr>
      <w:tabs>
        <w:tab w:val="center" w:pos="4819"/>
        <w:tab w:val="right" w:pos="9638"/>
      </w:tabs>
    </w:pPr>
  </w:style>
  <w:style w:type="character" w:customStyle="1" w:styleId="PidipaginaCarattere">
    <w:name w:val="Piè di pagina Carattere"/>
    <w:basedOn w:val="Carpredefinitoparagrafo"/>
    <w:link w:val="Pidipagina"/>
    <w:uiPriority w:val="99"/>
    <w:rsid w:val="000817FF"/>
    <w:rPr>
      <w:rFonts w:ascii="Liberation Serif" w:eastAsia="SimSun" w:hAnsi="Liberation Serif" w:cs="Mangal"/>
      <w:kern w:val="1"/>
      <w:sz w:val="24"/>
      <w:szCs w:val="24"/>
      <w:lang w:eastAsia="zh-CN" w:bidi="hi-IN"/>
    </w:rPr>
  </w:style>
  <w:style w:type="paragraph" w:styleId="Testofumetto">
    <w:name w:val="Balloon Text"/>
    <w:basedOn w:val="Normale"/>
    <w:link w:val="TestofumettoCarattere"/>
    <w:uiPriority w:val="99"/>
    <w:semiHidden/>
    <w:unhideWhenUsed/>
    <w:rsid w:val="000817FF"/>
    <w:rPr>
      <w:rFonts w:ascii="Tahoma" w:hAnsi="Tahoma"/>
      <w:sz w:val="16"/>
      <w:szCs w:val="14"/>
    </w:rPr>
  </w:style>
  <w:style w:type="character" w:customStyle="1" w:styleId="TestofumettoCarattere">
    <w:name w:val="Testo fumetto Carattere"/>
    <w:basedOn w:val="Carpredefinitoparagrafo"/>
    <w:link w:val="Testofumetto"/>
    <w:uiPriority w:val="99"/>
    <w:semiHidden/>
    <w:rsid w:val="000817FF"/>
    <w:rPr>
      <w:rFonts w:ascii="Tahoma" w:eastAsia="SimSun" w:hAnsi="Tahoma" w:cs="Mangal"/>
      <w:kern w:val="1"/>
      <w:sz w:val="16"/>
      <w:szCs w:val="14"/>
      <w:lang w:eastAsia="zh-CN" w:bidi="hi-IN"/>
    </w:rPr>
  </w:style>
  <w:style w:type="paragraph" w:customStyle="1" w:styleId="Contenutotabella">
    <w:name w:val="Contenuto tabella"/>
    <w:basedOn w:val="Normale"/>
    <w:rsid w:val="000817FF"/>
    <w:pPr>
      <w:suppressLineNumbers/>
    </w:pPr>
  </w:style>
  <w:style w:type="character" w:styleId="Collegamentoipertestuale">
    <w:name w:val="Hyperlink"/>
    <w:basedOn w:val="Carpredefinitoparagrafo"/>
    <w:uiPriority w:val="99"/>
    <w:unhideWhenUsed/>
    <w:rsid w:val="000817F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10</Pages>
  <Words>1817</Words>
  <Characters>10363</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7</cp:revision>
  <dcterms:created xsi:type="dcterms:W3CDTF">2016-09-22T20:02:00Z</dcterms:created>
  <dcterms:modified xsi:type="dcterms:W3CDTF">2016-09-23T14:07:00Z</dcterms:modified>
</cp:coreProperties>
</file>