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B86" w:rsidRDefault="00027B86" w:rsidP="00027B86">
      <w:pPr>
        <w:pStyle w:val="Default"/>
        <w:jc w:val="center"/>
        <w:rPr>
          <w:sz w:val="28"/>
          <w:szCs w:val="28"/>
        </w:rPr>
      </w:pPr>
    </w:p>
    <w:p w:rsidR="00027B86" w:rsidRDefault="00027B86" w:rsidP="00027B86">
      <w:pPr>
        <w:pStyle w:val="Default"/>
        <w:jc w:val="center"/>
        <w:rPr>
          <w:sz w:val="28"/>
          <w:szCs w:val="28"/>
        </w:rPr>
      </w:pPr>
    </w:p>
    <w:p w:rsidR="00027B86" w:rsidRDefault="00027B86" w:rsidP="00027B8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6C57AF" wp14:editId="6A6C91CA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7B86" w:rsidRPr="009B7A2C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27B86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027B86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27B86" w:rsidRPr="009B7A2C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27B86" w:rsidRPr="008E71E2" w:rsidRDefault="00027B86" w:rsidP="00027B8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A06B54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</w:t>
                            </w:r>
                            <w:r w:rsidR="00D05583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6C57AF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27B86" w:rsidRPr="009B7A2C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27B86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027B86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27B86" w:rsidRPr="009B7A2C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27B86" w:rsidRPr="008E71E2" w:rsidRDefault="00027B86" w:rsidP="00027B8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A06B54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</w:t>
                      </w:r>
                      <w:r w:rsidR="00D05583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6221DB95" wp14:editId="47F1BDDE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0DC637" wp14:editId="4B79FA48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7B86" w:rsidRPr="00E41C2F" w:rsidRDefault="00027B86" w:rsidP="00027B8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Mel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DC637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027B86" w:rsidRPr="00E41C2F" w:rsidRDefault="00027B86" w:rsidP="00027B8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Mel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1836EE1" wp14:editId="4A417598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27B86" w:rsidRDefault="00027B86" w:rsidP="00027B8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107D0" w:rsidRDefault="007107D0" w:rsidP="00027B86">
      <w:pPr>
        <w:pStyle w:val="Default"/>
        <w:ind w:left="720"/>
        <w:jc w:val="both"/>
        <w:rPr>
          <w:rFonts w:ascii="Corbel" w:hAnsi="Corbel"/>
        </w:rPr>
      </w:pPr>
    </w:p>
    <w:p w:rsidR="007107D0" w:rsidRPr="00D05583" w:rsidRDefault="00D05583" w:rsidP="00AD04C1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Nel documento preliminare alla progettazione redatto dal Comune di Mel, viene richiesto un collegamento tra il nuovo corpo di fabbrica e l’attuale scuola primaria, si chiedono quindi chiarimenti sulla natura di tale collegamento. Si intende un collegamento che metta in comunicazione diretta i due edifici oppure solamente tramite percorsi esterni?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Nel caso in cui si debba intervenire anche nel corpo di fabbrica esistente, attuale scuola primaria, è possibile avere la documentazione grafica necessaria?</w:t>
      </w:r>
    </w:p>
    <w:p w:rsidR="00AD04C1" w:rsidRPr="00B7716F" w:rsidRDefault="00AD04C1" w:rsidP="00AD04C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La scelta del collegamento è rimessa ai concorrenti. La documentazione richiesta è stata pubblicata sul sito internet www.scuoleinnovative.it.</w:t>
      </w:r>
    </w:p>
    <w:p w:rsidR="00A06B54" w:rsidRDefault="00A06B54" w:rsidP="00A06B54">
      <w:pPr>
        <w:pStyle w:val="Default"/>
        <w:ind w:left="720"/>
        <w:jc w:val="both"/>
        <w:rPr>
          <w:rFonts w:ascii="Corbel" w:hAnsi="Corbel"/>
        </w:rPr>
      </w:pPr>
    </w:p>
    <w:p w:rsidR="00AD04C1" w:rsidRPr="00AD04C1" w:rsidRDefault="00AD04C1" w:rsidP="00AD04C1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Con riferimento alla normativa relativa all’edilizia scolastica, si chiede quale debba essere il paramento per il dimensionamento della palestra? Secondo la normativa per le scuole elementari e medie è sufficiente una palestra di TIPO A1 (200 mq). Considerato che nel documento preliminare si parla di una possibile apertura al pubblico, si chiede se tale parametro sia sufficiente o se si debba fare riferimento ai parametri delle palestre di TIPO B1 (palestre regolamentari - 600 mq).</w:t>
      </w:r>
    </w:p>
    <w:p w:rsidR="00AD04C1" w:rsidRPr="00B7716F" w:rsidRDefault="00AD04C1" w:rsidP="00AD04C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Tipo A2.</w:t>
      </w:r>
    </w:p>
    <w:p w:rsidR="00AD04C1" w:rsidRDefault="00AD04C1" w:rsidP="00A06B54">
      <w:pPr>
        <w:pStyle w:val="Default"/>
        <w:ind w:left="720"/>
        <w:jc w:val="both"/>
        <w:rPr>
          <w:rFonts w:ascii="Corbel" w:hAnsi="Corbel"/>
        </w:rPr>
      </w:pPr>
    </w:p>
    <w:p w:rsidR="00AD04C1" w:rsidRDefault="00AD04C1" w:rsidP="00A06B54">
      <w:pPr>
        <w:pStyle w:val="Default"/>
        <w:ind w:left="720"/>
        <w:jc w:val="both"/>
        <w:rPr>
          <w:rFonts w:ascii="Corbel" w:hAnsi="Corbel"/>
        </w:rPr>
      </w:pPr>
    </w:p>
    <w:p w:rsidR="00AD04C1" w:rsidRDefault="00AD04C1" w:rsidP="00A06B54">
      <w:pPr>
        <w:pStyle w:val="Default"/>
        <w:ind w:left="720"/>
        <w:jc w:val="both"/>
        <w:rPr>
          <w:rFonts w:ascii="Corbel" w:hAnsi="Corbel"/>
        </w:rPr>
      </w:pPr>
    </w:p>
    <w:p w:rsidR="00AD04C1" w:rsidRPr="00AD04C1" w:rsidRDefault="00AD04C1" w:rsidP="00AD04C1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Con riferimento alle richieste del bando, si chiede quale sia il parametro di riferimento per il dimensionamento della biblioteca. Deve essere dimensionata sul totale del complesso scolastico (550 alunni)? Ne è prevista l'apertura al pubblico come biblioteca comunale?</w:t>
      </w:r>
    </w:p>
    <w:p w:rsidR="00AD04C1" w:rsidRPr="00B7716F" w:rsidRDefault="00AD04C1" w:rsidP="00AD04C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A servizio scolastico gestione interna.</w:t>
      </w:r>
    </w:p>
    <w:p w:rsidR="00AD04C1" w:rsidRDefault="00AD04C1" w:rsidP="00A06B54">
      <w:pPr>
        <w:pStyle w:val="Default"/>
        <w:ind w:left="720"/>
        <w:jc w:val="both"/>
        <w:rPr>
          <w:rFonts w:ascii="Corbel" w:hAnsi="Corbel"/>
        </w:rPr>
      </w:pPr>
    </w:p>
    <w:p w:rsidR="00AD04C1" w:rsidRPr="00AD04C1" w:rsidRDefault="00AD04C1" w:rsidP="00AD04C1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Deve essere previsto all'interno della scuola dell'infanzia un dormitorio? Se si, quali devono essere i parametri per il corretto dimensionamento?</w:t>
      </w:r>
    </w:p>
    <w:p w:rsidR="00AD04C1" w:rsidRPr="00B7716F" w:rsidRDefault="00AD04C1" w:rsidP="00AD04C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Nel rispetto delle normative sull’edilizia scolastica.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Con riferimento alle richieste del bando, quali devono essere i parametri per il dimensionamento dei laboratori? Per un minimo di quanti alunni?</w:t>
      </w:r>
    </w:p>
    <w:p w:rsidR="00AD04C1" w:rsidRPr="00B7716F" w:rsidRDefault="00AD04C1" w:rsidP="00AD04C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Nel rispetto delle normative sull’edilizia scolastica.</w:t>
      </w:r>
    </w:p>
    <w:p w:rsidR="00A06B54" w:rsidRPr="00A06B54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Sull’area di progetto insistono dei campetti da gioco. Si chiede se può essere prevista la ricollocazione degli stessi?</w:t>
      </w:r>
    </w:p>
    <w:p w:rsidR="00AD04C1" w:rsidRPr="00B7716F" w:rsidRDefault="00AD04C1" w:rsidP="00AD04C1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D04C1" w:rsidRDefault="00A06B54" w:rsidP="00A06B54">
      <w:pPr>
        <w:pStyle w:val="Default"/>
        <w:ind w:left="720"/>
        <w:jc w:val="both"/>
        <w:rPr>
          <w:rFonts w:ascii="Corbel" w:hAnsi="Corbel"/>
        </w:rPr>
      </w:pPr>
      <w:r w:rsidRPr="00A06B54">
        <w:rPr>
          <w:rFonts w:ascii="Corbel" w:hAnsi="Corbel"/>
        </w:rPr>
        <w:t>A scelta del concorr</w:t>
      </w:r>
      <w:r w:rsidR="00AD04C1">
        <w:rPr>
          <w:rFonts w:ascii="Corbel" w:hAnsi="Corbel"/>
        </w:rPr>
        <w:t>ente</w:t>
      </w:r>
    </w:p>
    <w:p w:rsidR="00645427" w:rsidRDefault="00645427" w:rsidP="00A06B54">
      <w:pPr>
        <w:pStyle w:val="Default"/>
        <w:ind w:left="720"/>
        <w:jc w:val="both"/>
        <w:rPr>
          <w:rFonts w:ascii="Corbel" w:hAnsi="Corbel"/>
        </w:rPr>
      </w:pPr>
    </w:p>
    <w:p w:rsidR="00645427" w:rsidRPr="00645427" w:rsidRDefault="00645427" w:rsidP="00645427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645427" w:rsidRPr="00645427" w:rsidRDefault="00645427" w:rsidP="00645427">
      <w:pPr>
        <w:pStyle w:val="Default"/>
        <w:ind w:left="720"/>
        <w:jc w:val="both"/>
        <w:rPr>
          <w:rFonts w:ascii="Corbel" w:hAnsi="Corbel"/>
        </w:rPr>
      </w:pPr>
      <w:r w:rsidRPr="00645427">
        <w:rPr>
          <w:rFonts w:ascii="Corbel" w:hAnsi="Corbel"/>
        </w:rPr>
        <w:t>Con riferimento alla scheda di progetto, si chiede se gli spazi polifunzionali (n 3) coincidono con i 3 laboratori.</w:t>
      </w:r>
    </w:p>
    <w:p w:rsidR="00645427" w:rsidRPr="00B7716F" w:rsidRDefault="00645427" w:rsidP="0064542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645427" w:rsidRDefault="00645427" w:rsidP="00645427">
      <w:pPr>
        <w:pStyle w:val="Default"/>
        <w:ind w:left="720"/>
        <w:jc w:val="both"/>
        <w:rPr>
          <w:rFonts w:ascii="Corbel" w:hAnsi="Corbel"/>
        </w:rPr>
      </w:pPr>
      <w:r w:rsidRPr="00645427">
        <w:rPr>
          <w:rFonts w:ascii="Corbel" w:hAnsi="Corbel"/>
        </w:rPr>
        <w:t>Non coincidono e sono distinti.</w:t>
      </w:r>
    </w:p>
    <w:p w:rsidR="00645427" w:rsidRDefault="00645427" w:rsidP="00A06B54">
      <w:pPr>
        <w:pStyle w:val="Default"/>
        <w:ind w:left="720"/>
        <w:jc w:val="both"/>
        <w:rPr>
          <w:rFonts w:ascii="Corbel" w:hAnsi="Corbel"/>
        </w:rPr>
      </w:pPr>
    </w:p>
    <w:p w:rsidR="00645427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Cosa si intende per “collegamento tra l’attuale scuola primaria (poi scuola secondaria di primo grado) e il nuovo fabbricato” (file 1_DOC PRELIMINARE)?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645427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lastRenderedPageBreak/>
        <w:t>Il collegamento tra gli istituti è rimesso alle scelte dei concorrenti.</w:t>
      </w:r>
    </w:p>
    <w:p w:rsidR="00886B99" w:rsidRDefault="00886B99" w:rsidP="00FC0A1E">
      <w:pPr>
        <w:pStyle w:val="Default"/>
        <w:ind w:left="720"/>
        <w:jc w:val="both"/>
        <w:rPr>
          <w:rFonts w:ascii="Corbel" w:hAnsi="Corbel"/>
        </w:rPr>
      </w:pPr>
    </w:p>
    <w:p w:rsidR="00FC0A1E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All’interno del ripensamento progettuale dell'area esterna ai nuovi plessi, può essere previsto un intervento di spostamento o riqualificazione dei campetti attrezzati all’aperto esistenti, oppure il sedime dell’intervento di concorso esclude le superficie dei campi sportivi all’aperto? E nel caso si possa metter mano ai campi sportivi, si deve far rientrare l’intervento nel budget comunicato?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La scelta di progettazione dei campi sportivi è a discrezione del concorrente. Il budget previsto si riferisce al nuovo fabbricato.</w:t>
      </w:r>
    </w:p>
    <w:p w:rsidR="00FC0A1E" w:rsidRDefault="00FC0A1E" w:rsidP="00FC0A1E">
      <w:pPr>
        <w:pStyle w:val="Default"/>
        <w:ind w:left="720"/>
        <w:jc w:val="both"/>
        <w:rPr>
          <w:rFonts w:ascii="Corbel" w:hAnsi="Corbel"/>
        </w:rPr>
      </w:pPr>
    </w:p>
    <w:p w:rsidR="00FC0A1E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La modalità di approvvigionamento e scarico della biomassa legnosa alla centrale termica esistente dovrà seguire le modalità e percorsi attuali?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La scelta è rimessa ai concorrenti.</w:t>
      </w:r>
    </w:p>
    <w:p w:rsidR="00FC0A1E" w:rsidRDefault="00FC0A1E" w:rsidP="00FC0A1E">
      <w:pPr>
        <w:pStyle w:val="Default"/>
        <w:ind w:left="720"/>
        <w:jc w:val="both"/>
        <w:rPr>
          <w:rFonts w:ascii="Corbel" w:hAnsi="Corbel"/>
        </w:rPr>
      </w:pPr>
    </w:p>
    <w:p w:rsidR="00886B99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 xml:space="preserve">Si chiede un chiarimento sul numero esatto di alunni per il quale deve essere progettato il complesso nel Comune di Mel in quanto da bando </w:t>
      </w:r>
      <w:proofErr w:type="spellStart"/>
      <w:r w:rsidRPr="00FC0A1E">
        <w:rPr>
          <w:rFonts w:ascii="Corbel" w:hAnsi="Corbel"/>
        </w:rPr>
        <w:t>Miur</w:t>
      </w:r>
      <w:proofErr w:type="spellEnd"/>
      <w:r w:rsidRPr="00FC0A1E">
        <w:rPr>
          <w:rFonts w:ascii="Corbel" w:hAnsi="Corbel"/>
        </w:rPr>
        <w:t xml:space="preserve"> figurano 550 alunni, da preliminare del comune si parla di 565 unità in età scolastica e nell'allegato 917 è presente il numero di 667 alunni.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Il nuovo fabbricato si riferisce alla scuola dell’infanzia e scuola primaria per complessivi 400 alunni come suddiviso nella scheda sintetica. Si escludono pertanto nel nuovo fabbricato gli alunni della scuola media.</w:t>
      </w:r>
    </w:p>
    <w:p w:rsidR="00FC0A1E" w:rsidRDefault="00FC0A1E" w:rsidP="00FC0A1E">
      <w:pPr>
        <w:pStyle w:val="Default"/>
        <w:ind w:left="720"/>
        <w:jc w:val="both"/>
        <w:rPr>
          <w:rFonts w:ascii="Corbel" w:hAnsi="Corbel"/>
        </w:rPr>
      </w:pPr>
    </w:p>
    <w:p w:rsidR="00886B99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 xml:space="preserve">Richiesta di chiarimento della funzione dell’allegato “mel_scuoleinnovative917”. Si deve tener conto dei dati presenti al suo interno ai fini della progettazione del nuovo complesso </w:t>
      </w:r>
      <w:r w:rsidRPr="00FC0A1E">
        <w:rPr>
          <w:rFonts w:ascii="Corbel" w:hAnsi="Corbel"/>
        </w:rPr>
        <w:lastRenderedPageBreak/>
        <w:t>e del nuovo edificio o è semplicemente la “fotografia” dello stato attuale a titolo informativo?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 xml:space="preserve">L’allegato “MEL </w:t>
      </w:r>
      <w:proofErr w:type="spellStart"/>
      <w:r w:rsidRPr="00FC0A1E">
        <w:rPr>
          <w:rFonts w:ascii="Corbel" w:hAnsi="Corbel"/>
        </w:rPr>
        <w:t>scuoleinnovative</w:t>
      </w:r>
      <w:proofErr w:type="spellEnd"/>
      <w:r w:rsidRPr="00FC0A1E">
        <w:rPr>
          <w:rFonts w:ascii="Corbel" w:hAnsi="Corbel"/>
        </w:rPr>
        <w:t>” riporta la situazione attuale dell’intero istituto comprensivo di Mel e suggerisce delle tipologie di spazi a fini didattici.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All’interno della documentazione allegata per il concorso riguardante il comune di Mel sono presenti 2 allegati con contenuti uguali con nome simile ma diverso (Allegato 5 e Allegato 6). Si tratta di un errore di contenuto degli allegati o semplicemente è un errore nell’aver caricato due volte il file?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Sia l’uno che l’altro contengono le informazioni indicate.</w:t>
      </w:r>
    </w:p>
    <w:p w:rsidR="00FC0A1E" w:rsidRDefault="00FC0A1E" w:rsidP="00FC0A1E">
      <w:pPr>
        <w:pStyle w:val="Default"/>
        <w:ind w:left="720"/>
        <w:jc w:val="both"/>
        <w:rPr>
          <w:rFonts w:ascii="Corbel" w:hAnsi="Corbel"/>
        </w:rPr>
      </w:pPr>
    </w:p>
    <w:p w:rsidR="00FC0A1E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La Palestra esistente è un fabbricato che va considerato da demolire, come l’attuale scuola secondaria di secondo grado?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Sì</w:t>
      </w:r>
    </w:p>
    <w:p w:rsidR="00886B99" w:rsidRDefault="00886B99" w:rsidP="00FC0A1E">
      <w:pPr>
        <w:pStyle w:val="Default"/>
        <w:ind w:left="720"/>
        <w:jc w:val="both"/>
        <w:rPr>
          <w:rFonts w:ascii="Corbel" w:hAnsi="Corbel"/>
        </w:rPr>
      </w:pPr>
    </w:p>
    <w:p w:rsidR="00886B99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La nuova palestra che caratteristiche deve avere? A1, A2, B1, B</w:t>
      </w:r>
      <w:proofErr w:type="gramStart"/>
      <w:r w:rsidRPr="00FC0A1E">
        <w:rPr>
          <w:rFonts w:ascii="Corbel" w:hAnsi="Corbel"/>
        </w:rPr>
        <w:t>2 ?</w:t>
      </w:r>
      <w:proofErr w:type="gramEnd"/>
      <w:r w:rsidRPr="00FC0A1E">
        <w:rPr>
          <w:rFonts w:ascii="Corbel" w:hAnsi="Corbel"/>
        </w:rPr>
        <w:t xml:space="preserve"> Altro?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Tipo A2</w:t>
      </w:r>
    </w:p>
    <w:p w:rsidR="00886B99" w:rsidRDefault="00886B99" w:rsidP="00FC0A1E">
      <w:pPr>
        <w:pStyle w:val="Default"/>
        <w:ind w:left="720"/>
        <w:jc w:val="both"/>
        <w:rPr>
          <w:rFonts w:ascii="Corbel" w:hAnsi="Corbel"/>
        </w:rPr>
      </w:pPr>
    </w:p>
    <w:p w:rsidR="00886B99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 xml:space="preserve">La superficie indicata nella “Scheda sintetica” di 4.654 mq è comprensiva della nuova scuola per l’infanzia, nuova scuola primaria e nuova Palestra, oltre alla Biblioteca, uffici e aule professori, direzione didattica, mensa, locale </w:t>
      </w:r>
      <w:proofErr w:type="spellStart"/>
      <w:r w:rsidRPr="00FC0A1E">
        <w:rPr>
          <w:rFonts w:ascii="Corbel" w:hAnsi="Corbel"/>
        </w:rPr>
        <w:t>sporzionamento</w:t>
      </w:r>
      <w:proofErr w:type="spellEnd"/>
      <w:r w:rsidRPr="00FC0A1E">
        <w:rPr>
          <w:rFonts w:ascii="Corbel" w:hAnsi="Corbel"/>
        </w:rPr>
        <w:t xml:space="preserve"> e 3 spazi polifunzionali, quindi rimane esclusa solo la superficie del fabbricato esistente scuola </w:t>
      </w:r>
      <w:proofErr w:type="spellStart"/>
      <w:r w:rsidRPr="00FC0A1E">
        <w:rPr>
          <w:rFonts w:ascii="Corbel" w:hAnsi="Corbel"/>
        </w:rPr>
        <w:t>D.Alighieri</w:t>
      </w:r>
      <w:proofErr w:type="spellEnd"/>
      <w:r w:rsidRPr="00FC0A1E">
        <w:rPr>
          <w:rFonts w:ascii="Corbel" w:hAnsi="Corbel"/>
        </w:rPr>
        <w:t>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I 4654 mq rappresentano la massima superficie coperta dell’intero polo scolastico.</w:t>
      </w:r>
    </w:p>
    <w:p w:rsidR="00886B99" w:rsidRDefault="00886B99" w:rsidP="00FC0A1E">
      <w:pPr>
        <w:pStyle w:val="Default"/>
        <w:ind w:left="720"/>
        <w:jc w:val="both"/>
        <w:rPr>
          <w:rFonts w:ascii="Corbel" w:hAnsi="Corbel"/>
        </w:rPr>
      </w:pPr>
    </w:p>
    <w:p w:rsidR="00886B99" w:rsidRDefault="00886B99" w:rsidP="00FC0A1E">
      <w:pPr>
        <w:pStyle w:val="Default"/>
        <w:ind w:left="720"/>
        <w:jc w:val="both"/>
        <w:rPr>
          <w:rFonts w:ascii="Corbel" w:hAnsi="Corbel"/>
        </w:rPr>
      </w:pPr>
    </w:p>
    <w:p w:rsidR="00886B99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FC0A1E" w:rsidRP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La nuova palestra deve essere posizionata necessariamente nello scavo del seminterrato della scuola da demolire?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FC0A1E" w:rsidRDefault="00FC0A1E" w:rsidP="00FC0A1E">
      <w:pPr>
        <w:pStyle w:val="Default"/>
        <w:ind w:left="720"/>
        <w:jc w:val="both"/>
        <w:rPr>
          <w:rFonts w:ascii="Corbel" w:hAnsi="Corbel"/>
        </w:rPr>
      </w:pPr>
      <w:r w:rsidRPr="00FC0A1E">
        <w:rPr>
          <w:rFonts w:ascii="Corbel" w:hAnsi="Corbel"/>
        </w:rPr>
        <w:t>La scelta è rimessa ai concorrenti.</w:t>
      </w:r>
    </w:p>
    <w:p w:rsidR="00FC0A1E" w:rsidRDefault="00FC0A1E" w:rsidP="00FC0A1E">
      <w:pPr>
        <w:pStyle w:val="Default"/>
        <w:ind w:left="720"/>
        <w:jc w:val="both"/>
        <w:rPr>
          <w:rFonts w:ascii="Corbel" w:hAnsi="Corbel"/>
        </w:rPr>
      </w:pPr>
    </w:p>
    <w:p w:rsidR="00FC0A1E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Il progetto di ristrutturazione e riconversione dell'edificio esistente da destinare alla scuola secondaria di prima è oggetto di concorso?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Per quanto riguarda la creazione di nuove connessioni con il centro storico possono essere considerate soluzioni che coinvolgano indistintamente i terreni circostanti? questi sono nelle disponibilità del comune o in alcuni casi si andrebbe a intervenire su diritti di terzi? Qualora eventuali soluzioni ritenute valide dovessero coinvolgere aree private il comune è disponibile a avviare pratiche di esproprio?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L’edificio destinato a scuola secondaria non è oggetto di concorso; i percorsi e le connessioni con il centro storico sono scelte progettuali che in futuro potranno essere considerate.</w:t>
      </w:r>
    </w:p>
    <w:p w:rsidR="00886B99" w:rsidRDefault="00886B99" w:rsidP="00886B99">
      <w:pPr>
        <w:pStyle w:val="Default"/>
        <w:ind w:left="720"/>
        <w:jc w:val="both"/>
        <w:rPr>
          <w:rFonts w:ascii="Corbel" w:hAnsi="Corbel"/>
        </w:rPr>
      </w:pPr>
    </w:p>
    <w:p w:rsidR="00886B99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Nel programma: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3 Laboratori a servizio della scuola primaria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1 Biblioteca a servizio scolastico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1 Mensa a servizio intero complesso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1 Palestra a servizio intero complesso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3 Spazi Polifunzionali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non è previsto la realizzazione di nuove aule. Invece dalla scheda sintetica di progetto emerge la necessità. Dopo aver valutato la demolizione rimangono 6 classi di primaria. In base al numero di alunni che occuperanno la scuola serviranno dai nostri calcoli altri 13-14 aule. È corretto? Vanno aggiunte al programma?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Nella scheda sintetica pubblicata sul sito internet www.scuoleinnovative.it sono specificati tutti gli spazi necessari comprese le nuove aule.</w:t>
      </w:r>
    </w:p>
    <w:p w:rsidR="00886B99" w:rsidRPr="00886B99" w:rsidRDefault="00886B99" w:rsidP="00886B99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886B99" w:rsidRP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>Sarebbe necessario avere le sezioni planimetriche e le sezioni verticali degli edifici esistenti. È possibile avere questa documentazione?</w:t>
      </w:r>
    </w:p>
    <w:p w:rsidR="00886B99" w:rsidRPr="00B7716F" w:rsidRDefault="00886B99" w:rsidP="00886B9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886B99" w:rsidRDefault="00886B99" w:rsidP="00886B99">
      <w:pPr>
        <w:pStyle w:val="Default"/>
        <w:ind w:left="720"/>
        <w:jc w:val="both"/>
        <w:rPr>
          <w:rFonts w:ascii="Corbel" w:hAnsi="Corbel"/>
        </w:rPr>
      </w:pPr>
      <w:r w:rsidRPr="00886B99">
        <w:rPr>
          <w:rFonts w:ascii="Corbel" w:hAnsi="Corbel"/>
        </w:rPr>
        <w:t xml:space="preserve">Tutta la documentazione nella disponibilità dell’ente locale è stata pubblicata sul sito internet </w:t>
      </w:r>
      <w:hyperlink r:id="rId9" w:history="1">
        <w:r w:rsidRPr="0093776D">
          <w:rPr>
            <w:rStyle w:val="Collegamentoipertestuale"/>
            <w:rFonts w:ascii="Corbel" w:hAnsi="Corbel"/>
          </w:rPr>
          <w:t>www.scuoleinnovative.it</w:t>
        </w:r>
      </w:hyperlink>
      <w:r w:rsidRPr="00886B99">
        <w:rPr>
          <w:rFonts w:ascii="Corbel" w:hAnsi="Corbel"/>
        </w:rPr>
        <w:t>.</w:t>
      </w:r>
    </w:p>
    <w:p w:rsidR="00886B99" w:rsidRDefault="00886B99" w:rsidP="00886B99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È possibile prevedere di collocare pannelli fotovoltaici sulla copertura dell’edificio dell'attuale Scuola Primaria (poi Scuola Secondaria di 1°grado)?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L’attuale scuola primaria è esclusa dal concorso e comunque sulla copertura dispone già di un proprio impianto fotovoltaico.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Si può utilizzare la palestra comunale esistente a servizio del complesso scolastico anziché realizzare un nuovo spazio?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L’amministrazione comunale auspica la demolizione della palestra esistente.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Quanti alunni accedono contemporaneamente alla mensa scolastica? Gli alunni si turnano su giorni diversi?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L’organizzazione dei rientri/dopo scuola dipende dalle scelte dell’Istituto scolastico ed è suscettibile di variazioni.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 xml:space="preserve">Per gli spazi polifunzionali ci sono delle indicazioni di minima da tener presenti, ad esempio il numero min. e massimo di fruitori, </w:t>
      </w:r>
      <w:proofErr w:type="spellStart"/>
      <w:r w:rsidRPr="00AC0138">
        <w:rPr>
          <w:rFonts w:ascii="Corbel" w:hAnsi="Corbel"/>
        </w:rPr>
        <w:t>ecc</w:t>
      </w:r>
      <w:proofErr w:type="spellEnd"/>
      <w:r w:rsidRPr="00AC0138">
        <w:rPr>
          <w:rFonts w:ascii="Corbel" w:hAnsi="Corbel"/>
        </w:rPr>
        <w:t>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lastRenderedPageBreak/>
        <w:t>Gli spazi polifunzionali vanno pensati in relazione all’idea progettuale complessiva e in relazione allo svolgimento delle varie attività previste.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La direzione didattica va prevista nella nuova struttura o è già ricompresa nell’istituto destinato alla secondaria di 1° grado?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La Direzione Didattica è unica per i tre edifici.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Si parla di collegamento tra il nuovo edificio e l’attuale scuola primaria da conservare: tale collegamento è da concepirsi in senso fisico o solo funzionale?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Tale scelta è rimessa alle valutazioni dei concorrenti.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All’interno della scuola dell’infanzia vanno previsti degli spazi “del sonno” per il riposo dei bambini con stanze diverse dalle aule?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Si veda l’allegato “Mel scuole innovative” che riporta l’attuale situazione dell’intero istituto comprensivo di Mel e suggerisce delle tipologie di spazi a fini didattici.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Chiedo chiarimento per quanto riguarda l’area di progetto di Mel, più nello specifico se nell’asilo di progetto deve essere inserita un’area dormitorio per gli alunni.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Sì, nell’asilo di progetto va inserita un’area dormitorio per gli alunni.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 xml:space="preserve">Nel Documento Preliminare si parla </w:t>
      </w:r>
      <w:proofErr w:type="gramStart"/>
      <w:r w:rsidRPr="00AC0138">
        <w:rPr>
          <w:rFonts w:ascii="Corbel" w:hAnsi="Corbel"/>
        </w:rPr>
        <w:t>di :</w:t>
      </w:r>
      <w:proofErr w:type="gramEnd"/>
      <w:r w:rsidRPr="00AC0138">
        <w:rPr>
          <w:rFonts w:ascii="Corbel" w:hAnsi="Corbel"/>
        </w:rPr>
        <w:t xml:space="preserve"> collegamenti pedonali con il centro storico e di ampliamento dei parcheggi, esiste uno studio di fattibilità o delle indicazioni planimetriche di dove sono previsti collegamenti e parcheggi?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No, non esiste uno studio di fattibilità o delle indicazioni planimetriche relativi a collegamenti pedonali e parcheggi.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 xml:space="preserve">Si chiedono planimetrie dell'area e piante e sezioni dello stato di fatto di: scuola secondaria di I grado da demolire, scuola primaria da trasformare, palestra (da demolire?) e centrale </w:t>
      </w:r>
      <w:proofErr w:type="spellStart"/>
      <w:r w:rsidRPr="00AC0138">
        <w:rPr>
          <w:rFonts w:ascii="Corbel" w:hAnsi="Corbel"/>
        </w:rPr>
        <w:t>cippato</w:t>
      </w:r>
      <w:proofErr w:type="spellEnd"/>
      <w:r w:rsidRPr="00AC0138">
        <w:rPr>
          <w:rFonts w:ascii="Corbel" w:hAnsi="Corbel"/>
        </w:rPr>
        <w:t>.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La documentazione è stata pubblicata sul sito internet www.scuoleinnovative.it in altri allegati.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Nella scheda sintetica si parla di uno Studio di Fattibilità appositamente commissionato dalla A. C. depositato agli atti in marzo 2015, è possibile avere copia.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Il materiale richiesto non può essere messo a disposizione.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Bisogna prevedere come ospitare dli alunni durante i lavori? L'ipotesi container è percorribile?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Ci sono spazi sufficienti per ospitare provvisoriamente gli alunni nella sede attuale primaria o in altri edifici comunali?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No, non bisogna prevedere come ospitare gli alunni durante i lavori.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Nuova palestra: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-è da prevedere in sostituzione a quella attuale che va demolita?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-che misure ha la palestra esistente? Che misure deve avere la nuova palestra?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-nel D.P. si ipotizza di collocarla nel seminterrato dell'edificio esistente demolito, esiste un progetto di fattibilità? si possono avere piante e sezioni dell'esistente da demolire?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Sì, la nuova palestra è da prevedere in sostituzione a quella attuale da demolire. Le misure della palestra esistente non hanno nessuna importanza in quanto la palestra è da demolire. Le misure della nuova palestra sono quelle relative al tipo A2. La scelta di collocarla nel seminterrato è un’ipotesi per cui è si rimanda al concorrente la facoltà di scelta.</w:t>
      </w:r>
    </w:p>
    <w:p w:rsidR="00886B99" w:rsidRDefault="00886B99" w:rsidP="00886B99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Quesito N. 1: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Area a Mel (Belluno): si richiede all’Amministrazione di mettere a disposizione il seguente materiale integrativo: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- Planimetria quotata dell’area;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 xml:space="preserve">- Planimetria delle rete dei </w:t>
      </w:r>
      <w:proofErr w:type="spellStart"/>
      <w:r w:rsidRPr="00AC0138">
        <w:rPr>
          <w:rFonts w:ascii="Corbel" w:hAnsi="Corbel"/>
        </w:rPr>
        <w:t>sottoservizi</w:t>
      </w:r>
      <w:proofErr w:type="spellEnd"/>
      <w:r w:rsidRPr="00AC0138">
        <w:rPr>
          <w:rFonts w:ascii="Corbel" w:hAnsi="Corbel"/>
        </w:rPr>
        <w:t xml:space="preserve"> e delle reti tecnologiche presenti </w:t>
      </w:r>
      <w:proofErr w:type="gramStart"/>
      <w:r w:rsidRPr="00AC0138">
        <w:rPr>
          <w:rFonts w:ascii="Corbel" w:hAnsi="Corbel"/>
        </w:rPr>
        <w:t>nell’area ,</w:t>
      </w:r>
      <w:proofErr w:type="gramEnd"/>
      <w:r w:rsidRPr="00AC0138">
        <w:rPr>
          <w:rFonts w:ascii="Corbel" w:hAnsi="Corbel"/>
        </w:rPr>
        <w:t xml:space="preserve"> in particolare la rete delle fognature bianche e nere e dell’acquedotto per l’impianto antincendio;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- Caratterizzazione sismica del terreno;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- Caratterizzazione geologica del terreno.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Tutta la documentazione messa a disposizione dal Comune è stata pubblicata sul sito internet www.scuoleinnovative.it.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Quesito N. 2: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Area a Mel (Belluno): da quali alunni (scuola dell’infanzia, scuola primaria, scuola media) verrà utilizzata la mensa/refettorio? Nel caso in cui venga utilizzata da tutti gli alunni del complesso, quanti turni sono previsti?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L’intervento riguarda la costruzione di un nuovo edificio destinato a scuola primaria e dell’infanzia. L’organizzazione dei rientri/dopo scuola dipende dalle scelte dell’Istituto scolastico ed è suscettibile di variazioni.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Quesito N. 3: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lastRenderedPageBreak/>
        <w:t>Area a Mel (Belluno): quanto si può scendere sotto il piano campagna anche per eventuali locali seminterrati?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La scelta è rimessa ai concorrenti nel rispetto della normativa vigente.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Pr="00886B99" w:rsidRDefault="00AC0138" w:rsidP="00AC0138">
      <w:pPr>
        <w:pStyle w:val="Default"/>
        <w:numPr>
          <w:ilvl w:val="0"/>
          <w:numId w:val="2"/>
        </w:numPr>
        <w:tabs>
          <w:tab w:val="left" w:pos="851"/>
        </w:tabs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I fabbricati interni all'area di progetto secondo planimetria di estratto catastale a disposizione, non coincidono con quelli visibili dalle foto e dall'aerofotogrammetria.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In particolare l'edificio attualmente Scuola Primaria.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- Si potrebbe disporre di una documentazione più esaustiva e aggiornata e uguale per tutti i partecipanti, inclusa una sezioni dell'edificio di attuale secondaria, primaria, e della palestra attuale, così da valutare le quote in relazione ai nuovi fabbricati da progettare? (</w:t>
      </w:r>
      <w:proofErr w:type="gramStart"/>
      <w:r w:rsidRPr="00AC0138">
        <w:rPr>
          <w:rFonts w:ascii="Corbel" w:hAnsi="Corbel"/>
        </w:rPr>
        <w:t>collegamenti</w:t>
      </w:r>
      <w:proofErr w:type="gramEnd"/>
      <w:r w:rsidRPr="00AC0138">
        <w:rPr>
          <w:rFonts w:ascii="Corbel" w:hAnsi="Corbel"/>
        </w:rPr>
        <w:t>, nuova palestra, come indicato da DPP)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 xml:space="preserve">- dove si trova la centrale a biomassa? 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- la aerofotogrammetria sembra sovrapposta a una planimetria con curve di livello che non sono quelle dell'</w:t>
      </w:r>
      <w:proofErr w:type="spellStart"/>
      <w:r w:rsidRPr="00AC0138">
        <w:rPr>
          <w:rFonts w:ascii="Corbel" w:hAnsi="Corbel"/>
        </w:rPr>
        <w:t>estrattto</w:t>
      </w:r>
      <w:proofErr w:type="spellEnd"/>
      <w:r w:rsidRPr="00AC0138">
        <w:rPr>
          <w:rFonts w:ascii="Corbel" w:hAnsi="Corbel"/>
        </w:rPr>
        <w:t xml:space="preserve"> catastale. Si può disporre si quella planimetria o comunque una di maggior ampiezza?</w:t>
      </w:r>
    </w:p>
    <w:p w:rsidR="00AC0138" w:rsidRPr="00B7716F" w:rsidRDefault="00AC0138" w:rsidP="00AC0138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 w:rsidRPr="00B7716F">
        <w:rPr>
          <w:rFonts w:ascii="Corbel" w:hAnsi="Corbel"/>
          <w:sz w:val="32"/>
          <w:szCs w:val="32"/>
          <w:u w:val="single"/>
        </w:rPr>
        <w:t>Risposta</w:t>
      </w:r>
    </w:p>
    <w:p w:rsidR="00AC0138" w:rsidRP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AC0138">
        <w:rPr>
          <w:rFonts w:ascii="Corbel" w:hAnsi="Corbel"/>
        </w:rPr>
        <w:t>Tutta la documentazione messa a disposizione dell'ente locale è stata pubblicata sul sito internet www.scuoleinnovative.it.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  <w:r w:rsidRPr="00AC0138">
        <w:rPr>
          <w:rFonts w:ascii="Corbel" w:hAnsi="Corbel"/>
        </w:rPr>
        <w:t>Per inquadrare l'area, può risultare anche utile consultare il sito web del Comune di Mel dove sono caricate le tavole al P.A.T.I - Piano di assetto del territorio intercomunale e del PRG che attualmente ha valenza di piano degli interventi (http://www.comune.mel.bl.it/web/Mel-Sezione Urbanistica-Pianificazione e Edilizia Privata).</w:t>
      </w: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AC0138" w:rsidRDefault="00AC0138" w:rsidP="00AC0138">
      <w:pPr>
        <w:pStyle w:val="Default"/>
        <w:ind w:left="720"/>
        <w:jc w:val="both"/>
        <w:rPr>
          <w:rFonts w:ascii="Corbel" w:hAnsi="Corbel"/>
        </w:rPr>
      </w:pPr>
    </w:p>
    <w:p w:rsidR="00027B86" w:rsidRDefault="00027B86" w:rsidP="00027B8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</w:p>
    <w:p w:rsidR="00027B86" w:rsidRPr="00F57913" w:rsidRDefault="00027B86" w:rsidP="00027B8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27B86" w:rsidRDefault="00027B86" w:rsidP="00027B8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27B86" w:rsidRDefault="00027B86" w:rsidP="00027B86">
      <w:pPr>
        <w:pStyle w:val="Default"/>
        <w:jc w:val="both"/>
        <w:rPr>
          <w:color w:val="auto"/>
        </w:rPr>
      </w:pPr>
    </w:p>
    <w:p w:rsidR="001F2CBE" w:rsidRPr="00B7716F" w:rsidRDefault="00B7716F" w:rsidP="00B7716F">
      <w:pPr>
        <w:pStyle w:val="Default"/>
        <w:ind w:left="6372"/>
        <w:jc w:val="both"/>
        <w:rPr>
          <w:rFonts w:ascii="Corbel" w:hAnsi="Corbel"/>
          <w:i/>
          <w:color w:val="auto"/>
        </w:rPr>
      </w:pPr>
      <w:r>
        <w:rPr>
          <w:rFonts w:ascii="Corbel" w:hAnsi="Corbel"/>
          <w:i/>
          <w:color w:val="auto"/>
        </w:rPr>
        <w:tab/>
      </w:r>
    </w:p>
    <w:sectPr w:rsidR="001F2CBE" w:rsidRPr="00B7716F" w:rsidSect="003A19A5">
      <w:headerReference w:type="default" r:id="rId10"/>
      <w:footerReference w:type="default" r:id="rId11"/>
      <w:headerReference w:type="first" r:id="rId12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059A" w:rsidRDefault="0041059A">
      <w:pPr>
        <w:spacing w:after="0" w:line="240" w:lineRule="auto"/>
      </w:pPr>
      <w:r>
        <w:separator/>
      </w:r>
    </w:p>
  </w:endnote>
  <w:endnote w:type="continuationSeparator" w:id="0">
    <w:p w:rsidR="0041059A" w:rsidRDefault="00410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27B8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0138">
          <w:rPr>
            <w:noProof/>
          </w:rPr>
          <w:t>11</w:t>
        </w:r>
        <w:r>
          <w:fldChar w:fldCharType="end"/>
        </w:r>
      </w:p>
    </w:sdtContent>
  </w:sdt>
  <w:p w:rsidR="003A19A5" w:rsidRDefault="0041059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059A" w:rsidRDefault="0041059A">
      <w:pPr>
        <w:spacing w:after="0" w:line="240" w:lineRule="auto"/>
      </w:pPr>
      <w:r>
        <w:separator/>
      </w:r>
    </w:p>
  </w:footnote>
  <w:footnote w:type="continuationSeparator" w:id="0">
    <w:p w:rsidR="0041059A" w:rsidRDefault="004105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027B8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E1B87CE" wp14:editId="6135D834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27B8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9B43215" wp14:editId="40F23EBF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27B8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27B8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27B8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1059A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027B8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85E0D8A" wp14:editId="3B3A2D0B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27B8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41059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27B8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DEC488" wp14:editId="1A265E77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27B8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27B8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27B8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41059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D494DB26"/>
    <w:lvl w:ilvl="0" w:tplc="8CB0E716">
      <w:start w:val="34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B86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27B86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59A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4B2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7F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427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4CBD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0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86B9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18C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B54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79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138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4C1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16F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5583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0A1E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B9D165-9A12-4D5D-82F3-2546F8769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27B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27B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27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27B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7B86"/>
  </w:style>
  <w:style w:type="paragraph" w:styleId="Pidipagina">
    <w:name w:val="footer"/>
    <w:basedOn w:val="Normale"/>
    <w:link w:val="PidipaginaCarattere"/>
    <w:uiPriority w:val="99"/>
    <w:unhideWhenUsed/>
    <w:rsid w:val="00027B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7B8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7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7B8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027B8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7107D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650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cuoleinnovative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3F1D35-7CB8-49D6-8420-5FA02EC82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2070</Words>
  <Characters>11805</Characters>
  <Application>Microsoft Office Word</Application>
  <DocSecurity>0</DocSecurity>
  <Lines>98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7</cp:revision>
  <dcterms:created xsi:type="dcterms:W3CDTF">2016-09-22T22:35:00Z</dcterms:created>
  <dcterms:modified xsi:type="dcterms:W3CDTF">2016-09-23T15:25:00Z</dcterms:modified>
</cp:coreProperties>
</file>