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7C66" w:rsidRDefault="00747C66" w:rsidP="00747C66">
      <w:pPr>
        <w:pStyle w:val="Default"/>
        <w:jc w:val="center"/>
        <w:rPr>
          <w:sz w:val="28"/>
          <w:szCs w:val="28"/>
        </w:rPr>
      </w:pPr>
    </w:p>
    <w:p w:rsidR="00747C66" w:rsidRDefault="00747C66" w:rsidP="00747C66">
      <w:pPr>
        <w:pStyle w:val="Default"/>
        <w:jc w:val="center"/>
        <w:rPr>
          <w:sz w:val="28"/>
          <w:szCs w:val="28"/>
        </w:rPr>
      </w:pPr>
    </w:p>
    <w:p w:rsidR="00747C66" w:rsidRDefault="00747C66" w:rsidP="00747C66">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06822069" wp14:editId="49221DC8">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#scuoleinnovative</w:t>
                            </w:r>
                          </w:p>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47C66" w:rsidRPr="008E71E2" w:rsidRDefault="00747C66" w:rsidP="00747C6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Faq </w:t>
                            </w:r>
                            <w:r w:rsidR="00241547">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2</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06822069"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#scuoleinnovative</w:t>
                      </w:r>
                    </w:p>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47C66" w:rsidRPr="008E71E2" w:rsidRDefault="00747C66" w:rsidP="00747C6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Faq </w:t>
                      </w:r>
                      <w:r w:rsidR="00241547">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2</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3CDD5FFE" wp14:editId="13B8610D">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57300C84" wp14:editId="695D1B89">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747C66" w:rsidRPr="00E41C2F" w:rsidRDefault="00747C66" w:rsidP="00747C6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Negrar</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7300C84"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747C66" w:rsidRPr="00E41C2F" w:rsidRDefault="00747C66" w:rsidP="00747C6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Negrar</w:t>
                      </w:r>
                    </w:p>
                  </w:txbxContent>
                </v:textbox>
              </v:shape>
            </w:pict>
          </mc:Fallback>
        </mc:AlternateContent>
      </w:r>
      <w:r>
        <w:rPr>
          <w:noProof/>
          <w:lang w:eastAsia="it-IT"/>
        </w:rPr>
        <w:drawing>
          <wp:inline distT="0" distB="0" distL="0" distR="0" wp14:anchorId="33F65314" wp14:editId="0BDDE6DB">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241547">
      <w:pPr>
        <w:pStyle w:val="Default"/>
        <w:numPr>
          <w:ilvl w:val="0"/>
          <w:numId w:val="2"/>
        </w:numPr>
        <w:jc w:val="both"/>
        <w:rPr>
          <w:rFonts w:ascii="Corbel" w:hAnsi="Corbel"/>
          <w:sz w:val="32"/>
          <w:szCs w:val="32"/>
          <w:u w:val="single"/>
        </w:rPr>
      </w:pPr>
      <w:r>
        <w:rPr>
          <w:rFonts w:ascii="Corbel" w:hAnsi="Corbel"/>
          <w:sz w:val="32"/>
          <w:szCs w:val="32"/>
          <w:u w:val="single"/>
        </w:rPr>
        <w:t>Quesito</w:t>
      </w:r>
    </w:p>
    <w:p w:rsidR="00241547" w:rsidRPr="00241547" w:rsidRDefault="00241547" w:rsidP="00241547">
      <w:pPr>
        <w:pStyle w:val="Default"/>
        <w:ind w:left="720"/>
        <w:jc w:val="both"/>
        <w:rPr>
          <w:rFonts w:ascii="Corbel" w:hAnsi="Corbel"/>
        </w:rPr>
      </w:pPr>
      <w:r w:rsidRPr="00241547">
        <w:rPr>
          <w:rFonts w:ascii="Corbel" w:hAnsi="Corbel"/>
        </w:rPr>
        <w:t>Si chiede di precisare:</w:t>
      </w:r>
    </w:p>
    <w:p w:rsidR="00241547" w:rsidRPr="00241547" w:rsidRDefault="00241547" w:rsidP="00241547">
      <w:pPr>
        <w:pStyle w:val="Default"/>
        <w:ind w:left="720"/>
        <w:jc w:val="both"/>
        <w:rPr>
          <w:rFonts w:ascii="Corbel" w:hAnsi="Corbel"/>
        </w:rPr>
      </w:pPr>
      <w:r w:rsidRPr="00241547">
        <w:rPr>
          <w:rFonts w:ascii="Corbel" w:hAnsi="Corbel"/>
        </w:rPr>
        <w:t>- il numero di alunni previsto: nella scheda di presentazione online dell'area il numero alunni è pari a 375, nella scheda sintetica di progetto è invece pari a 283.</w:t>
      </w:r>
    </w:p>
    <w:p w:rsidR="00241547" w:rsidRPr="00241547" w:rsidRDefault="00241547" w:rsidP="00241547">
      <w:pPr>
        <w:pStyle w:val="Default"/>
        <w:ind w:left="720"/>
        <w:jc w:val="both"/>
        <w:rPr>
          <w:rFonts w:ascii="Corbel" w:hAnsi="Corbel"/>
        </w:rPr>
      </w:pPr>
      <w:r w:rsidRPr="00241547">
        <w:rPr>
          <w:rFonts w:ascii="Corbel" w:hAnsi="Corbel"/>
        </w:rPr>
        <w:t>- il numero delle classi/sezioni previsto: nella scheda sintetica di progetto il numero delle classi/sezioni attuali è pari a 13, mentre nella descrizione sintetica dell'intervento si fa riferimento a "15 aule per le attività didattiche del curriculo", sono da considerarsi le 2 aule in eccesso come Aule di Sostegno?</w:t>
      </w:r>
    </w:p>
    <w:p w:rsidR="00241547" w:rsidRPr="00241547" w:rsidRDefault="00241547" w:rsidP="00241547">
      <w:pPr>
        <w:pStyle w:val="Default"/>
        <w:ind w:left="720"/>
        <w:jc w:val="both"/>
        <w:rPr>
          <w:rFonts w:ascii="Corbel" w:hAnsi="Corbel"/>
        </w:rPr>
      </w:pPr>
      <w:r>
        <w:rPr>
          <w:rFonts w:ascii="Corbel" w:hAnsi="Corbel"/>
          <w:sz w:val="32"/>
          <w:szCs w:val="32"/>
          <w:u w:val="single"/>
        </w:rPr>
        <w:t>Risposta</w:t>
      </w:r>
    </w:p>
    <w:p w:rsidR="00241547" w:rsidRPr="00241547" w:rsidRDefault="00241547" w:rsidP="00241547">
      <w:pPr>
        <w:pStyle w:val="Default"/>
        <w:ind w:left="720"/>
        <w:jc w:val="both"/>
        <w:rPr>
          <w:rFonts w:ascii="Corbel" w:hAnsi="Corbel"/>
        </w:rPr>
      </w:pPr>
      <w:r w:rsidRPr="00241547">
        <w:rPr>
          <w:rFonts w:ascii="Corbel" w:hAnsi="Corbel"/>
        </w:rPr>
        <w:t>Si conferma il numero di 15 classi.</w:t>
      </w:r>
    </w:p>
    <w:p w:rsidR="00241547" w:rsidRPr="00241547" w:rsidRDefault="00241547" w:rsidP="00241547">
      <w:pPr>
        <w:pStyle w:val="Default"/>
        <w:ind w:left="720"/>
        <w:jc w:val="both"/>
        <w:rPr>
          <w:rFonts w:ascii="Corbel" w:hAnsi="Corbel"/>
        </w:rPr>
      </w:pPr>
      <w:r w:rsidRPr="00241547">
        <w:rPr>
          <w:rFonts w:ascii="Corbel" w:hAnsi="Corbel"/>
        </w:rPr>
        <w:t>- la scuola attuale (13 sezioni / 283 alunni) ha una superficie di circa 4750mq (considerando P.Interrato, P.Terra e P.Primo), mentre la superficie calpestabile stimata per la nuova scuola risulta da bando essere di 3950mq, nonostante l'aggiunta di spazi per attività varie non presenti nella scuola attuale.</w:t>
      </w:r>
    </w:p>
    <w:p w:rsidR="00241547" w:rsidRPr="00241547" w:rsidRDefault="00241547" w:rsidP="00241547">
      <w:pPr>
        <w:pStyle w:val="Default"/>
        <w:ind w:left="720"/>
        <w:jc w:val="both"/>
        <w:rPr>
          <w:rFonts w:ascii="Corbel" w:hAnsi="Corbel"/>
        </w:rPr>
      </w:pPr>
      <w:r w:rsidRPr="00241547">
        <w:rPr>
          <w:rFonts w:ascii="Corbel" w:hAnsi="Corbel"/>
        </w:rPr>
        <w:t>E' confermata tale riduzione di circa 800mq rispetto alla situazione esistente? Se si, tale parametro di 3950mq è da considerarsi vincolante ai fini della progettazione all'interno dell'area in oggetto?</w:t>
      </w:r>
    </w:p>
    <w:p w:rsidR="006E5906" w:rsidRDefault="00241547" w:rsidP="00241547">
      <w:pPr>
        <w:pStyle w:val="Default"/>
        <w:ind w:left="720"/>
        <w:jc w:val="both"/>
        <w:rPr>
          <w:rFonts w:ascii="Corbel" w:hAnsi="Corbel"/>
        </w:rPr>
      </w:pPr>
      <w:r>
        <w:rPr>
          <w:rFonts w:ascii="Corbel" w:hAnsi="Corbel"/>
          <w:sz w:val="32"/>
          <w:szCs w:val="32"/>
          <w:u w:val="single"/>
        </w:rPr>
        <w:t>Risposta</w:t>
      </w:r>
      <w:r w:rsidRPr="00241547">
        <w:rPr>
          <w:rFonts w:ascii="Corbel" w:hAnsi="Corbel"/>
        </w:rPr>
        <w:t xml:space="preserve"> </w:t>
      </w:r>
    </w:p>
    <w:p w:rsidR="00241547" w:rsidRDefault="00241547" w:rsidP="00241547">
      <w:pPr>
        <w:pStyle w:val="Default"/>
        <w:ind w:left="720"/>
        <w:jc w:val="both"/>
        <w:rPr>
          <w:rFonts w:ascii="Corbel" w:hAnsi="Corbel"/>
        </w:rPr>
      </w:pPr>
      <w:r w:rsidRPr="00241547">
        <w:rPr>
          <w:rFonts w:ascii="Corbel" w:hAnsi="Corbel"/>
        </w:rPr>
        <w:t>La superficie può essere aumentata ma le scelte progettuali devono essere comunque contenute nel finanziamento concesso.</w:t>
      </w:r>
    </w:p>
    <w:p w:rsidR="00241547" w:rsidRDefault="00241547" w:rsidP="00747C66">
      <w:pPr>
        <w:pStyle w:val="Default"/>
        <w:ind w:left="720"/>
        <w:jc w:val="both"/>
        <w:rPr>
          <w:rFonts w:ascii="Corbel" w:hAnsi="Corbel"/>
        </w:rPr>
      </w:pPr>
    </w:p>
    <w:p w:rsidR="006E5906" w:rsidRPr="006E5906" w:rsidRDefault="006E5906" w:rsidP="006E5906">
      <w:pPr>
        <w:pStyle w:val="Default"/>
        <w:numPr>
          <w:ilvl w:val="0"/>
          <w:numId w:val="2"/>
        </w:numPr>
        <w:jc w:val="both"/>
        <w:rPr>
          <w:rFonts w:ascii="Corbel" w:hAnsi="Corbel"/>
          <w:sz w:val="32"/>
          <w:szCs w:val="32"/>
          <w:u w:val="single"/>
        </w:rPr>
      </w:pPr>
      <w:r>
        <w:rPr>
          <w:rFonts w:ascii="Corbel" w:hAnsi="Corbel"/>
          <w:sz w:val="32"/>
          <w:szCs w:val="32"/>
          <w:u w:val="single"/>
        </w:rPr>
        <w:t>Quesito</w:t>
      </w:r>
    </w:p>
    <w:p w:rsidR="006E5906" w:rsidRPr="006E5906" w:rsidRDefault="006E5906" w:rsidP="006E5906">
      <w:pPr>
        <w:pStyle w:val="Default"/>
        <w:ind w:left="720"/>
        <w:jc w:val="both"/>
        <w:rPr>
          <w:rFonts w:ascii="Corbel" w:hAnsi="Corbel"/>
        </w:rPr>
      </w:pPr>
      <w:r w:rsidRPr="006E5906">
        <w:rPr>
          <w:rFonts w:ascii="Corbel" w:hAnsi="Corbel"/>
        </w:rPr>
        <w:t>Gli edifici presenti nell'area sono da demolire (come indicato nella scheda sintetica) o si può pensare ad una ristrutturazione? è obbligatorio demolirli o è una scelta del progettista. perché vanno demoliti?</w:t>
      </w:r>
    </w:p>
    <w:p w:rsidR="006E5906" w:rsidRDefault="006E5906" w:rsidP="006E5906">
      <w:pPr>
        <w:pStyle w:val="Default"/>
        <w:ind w:left="720"/>
        <w:jc w:val="both"/>
        <w:rPr>
          <w:rFonts w:ascii="Corbel" w:hAnsi="Corbel"/>
        </w:rPr>
      </w:pPr>
      <w:r>
        <w:rPr>
          <w:rFonts w:ascii="Corbel" w:hAnsi="Corbel"/>
          <w:sz w:val="32"/>
          <w:szCs w:val="32"/>
          <w:u w:val="single"/>
        </w:rPr>
        <w:t>Risposta</w:t>
      </w:r>
      <w:r w:rsidRPr="00241547">
        <w:rPr>
          <w:rFonts w:ascii="Corbel" w:hAnsi="Corbel"/>
        </w:rPr>
        <w:t xml:space="preserve"> </w:t>
      </w:r>
    </w:p>
    <w:p w:rsidR="00747C66" w:rsidRDefault="006E5906" w:rsidP="006E5906">
      <w:pPr>
        <w:pStyle w:val="Default"/>
        <w:ind w:left="720"/>
        <w:jc w:val="both"/>
        <w:rPr>
          <w:rFonts w:ascii="Corbel" w:hAnsi="Corbel"/>
        </w:rPr>
      </w:pPr>
      <w:r w:rsidRPr="006E5906">
        <w:rPr>
          <w:rFonts w:ascii="Corbel" w:hAnsi="Corbel"/>
        </w:rPr>
        <w:lastRenderedPageBreak/>
        <w:t>Devono essere demoliti.</w:t>
      </w:r>
    </w:p>
    <w:p w:rsidR="006E5906" w:rsidRDefault="006E5906" w:rsidP="006E5906">
      <w:pPr>
        <w:pStyle w:val="Default"/>
        <w:ind w:left="720"/>
        <w:jc w:val="both"/>
        <w:rPr>
          <w:rFonts w:ascii="Corbel" w:hAnsi="Corbel"/>
        </w:rPr>
      </w:pPr>
    </w:p>
    <w:p w:rsidR="006E5906" w:rsidRPr="006E5906" w:rsidRDefault="006E5906" w:rsidP="006E5906">
      <w:pPr>
        <w:pStyle w:val="Default"/>
        <w:numPr>
          <w:ilvl w:val="0"/>
          <w:numId w:val="2"/>
        </w:numPr>
        <w:jc w:val="both"/>
        <w:rPr>
          <w:rFonts w:ascii="Corbel" w:hAnsi="Corbel"/>
          <w:sz w:val="32"/>
          <w:szCs w:val="32"/>
          <w:u w:val="single"/>
        </w:rPr>
      </w:pPr>
      <w:r>
        <w:rPr>
          <w:rFonts w:ascii="Corbel" w:hAnsi="Corbel"/>
          <w:sz w:val="32"/>
          <w:szCs w:val="32"/>
          <w:u w:val="single"/>
        </w:rPr>
        <w:t>Quesito</w:t>
      </w:r>
    </w:p>
    <w:p w:rsidR="006E5906" w:rsidRPr="006E5906" w:rsidRDefault="006E5906" w:rsidP="006E5906">
      <w:pPr>
        <w:pStyle w:val="Default"/>
        <w:ind w:left="720"/>
        <w:jc w:val="both"/>
        <w:rPr>
          <w:rFonts w:ascii="Corbel" w:hAnsi="Corbel"/>
        </w:rPr>
      </w:pPr>
      <w:r w:rsidRPr="006E5906">
        <w:rPr>
          <w:rFonts w:ascii="Corbel" w:hAnsi="Corbel"/>
        </w:rPr>
        <w:t>Esiste una altezza massima?</w:t>
      </w:r>
    </w:p>
    <w:p w:rsidR="006E5906" w:rsidRPr="006E5906" w:rsidRDefault="006E5906" w:rsidP="006E5906">
      <w:pPr>
        <w:pStyle w:val="Default"/>
        <w:ind w:left="720"/>
        <w:jc w:val="both"/>
        <w:rPr>
          <w:rFonts w:ascii="Corbel" w:hAnsi="Corbel"/>
        </w:rPr>
      </w:pPr>
      <w:r w:rsidRPr="006E5906">
        <w:rPr>
          <w:rFonts w:ascii="Corbel" w:hAnsi="Corbel"/>
        </w:rPr>
        <w:t>È possibile fare interrati?</w:t>
      </w:r>
    </w:p>
    <w:p w:rsidR="006E5906" w:rsidRPr="006E5906" w:rsidRDefault="006E5906" w:rsidP="006E5906">
      <w:pPr>
        <w:pStyle w:val="Default"/>
        <w:ind w:left="720"/>
        <w:jc w:val="both"/>
        <w:rPr>
          <w:rFonts w:ascii="Corbel" w:hAnsi="Corbel"/>
        </w:rPr>
      </w:pPr>
      <w:r w:rsidRPr="006E5906">
        <w:rPr>
          <w:rFonts w:ascii="Corbel" w:hAnsi="Corbel"/>
        </w:rPr>
        <w:t>Ci sono informazioni discordanti fra la scheda sintetica e l’allegato A, così come all’interno della stessa scheda sintetica: le aule per le attività didattiche canoniche devono essere 15 o 13? Gli uffici/aule professori quanti devono essere? 7 o 3? È possibile avere delle quote altimetriche del terreno attuale?</w:t>
      </w:r>
    </w:p>
    <w:p w:rsidR="006E5906" w:rsidRPr="006E5906" w:rsidRDefault="006E5906" w:rsidP="006E5906">
      <w:pPr>
        <w:pStyle w:val="Default"/>
        <w:ind w:left="720"/>
        <w:jc w:val="both"/>
        <w:rPr>
          <w:rFonts w:ascii="Corbel" w:hAnsi="Corbel"/>
        </w:rPr>
      </w:pPr>
      <w:r w:rsidRPr="006E5906">
        <w:rPr>
          <w:rFonts w:ascii="Corbel" w:hAnsi="Corbel"/>
        </w:rPr>
        <w:t>i 900 mq di palestra sono comprensivi di spogliatoi, servizi ig</w:t>
      </w:r>
      <w:r>
        <w:rPr>
          <w:rFonts w:ascii="Corbel" w:hAnsi="Corbel"/>
        </w:rPr>
        <w:t>i</w:t>
      </w:r>
      <w:r w:rsidRPr="006E5906">
        <w:rPr>
          <w:rFonts w:ascii="Corbel" w:hAnsi="Corbel"/>
        </w:rPr>
        <w:t>enici e deposito oppure di sola superficie per attività sportiva?</w:t>
      </w:r>
    </w:p>
    <w:p w:rsidR="006E5906" w:rsidRDefault="006E5906" w:rsidP="006E5906">
      <w:pPr>
        <w:pStyle w:val="Default"/>
        <w:ind w:left="720"/>
        <w:jc w:val="both"/>
        <w:rPr>
          <w:rFonts w:ascii="Corbel" w:hAnsi="Corbel"/>
        </w:rPr>
      </w:pPr>
      <w:r>
        <w:rPr>
          <w:rFonts w:ascii="Corbel" w:hAnsi="Corbel"/>
          <w:sz w:val="32"/>
          <w:szCs w:val="32"/>
          <w:u w:val="single"/>
        </w:rPr>
        <w:t>Risposta</w:t>
      </w:r>
      <w:r w:rsidRPr="00241547">
        <w:rPr>
          <w:rFonts w:ascii="Corbel" w:hAnsi="Corbel"/>
        </w:rPr>
        <w:t xml:space="preserve"> </w:t>
      </w:r>
    </w:p>
    <w:p w:rsidR="006E5906" w:rsidRDefault="006E5906" w:rsidP="006E5906">
      <w:pPr>
        <w:pStyle w:val="Default"/>
        <w:ind w:left="720"/>
        <w:jc w:val="both"/>
        <w:rPr>
          <w:rFonts w:ascii="Corbel" w:hAnsi="Corbel"/>
        </w:rPr>
      </w:pPr>
      <w:r w:rsidRPr="006E5906">
        <w:rPr>
          <w:rFonts w:ascii="Corbel" w:hAnsi="Corbel"/>
        </w:rPr>
        <w:t xml:space="preserve">Nel piano interrato potranno essere allocati solo vani tecnici, archivi e parcheggi, il tutto secondo i parametri dettati dalla normativa vigente in materia di sicurezza e prevenzione incendi. L’altezza massima dovrà essere di due piani fuori terra. Le aule sono 15. Per il resto si rinvia alla scheda sintetica di progetto e alla documentazione pubblicata sul sito internet </w:t>
      </w:r>
      <w:hyperlink r:id="rId8" w:history="1">
        <w:r w:rsidR="00123F3C" w:rsidRPr="00D02B8A">
          <w:rPr>
            <w:rStyle w:val="Collegamentoipertestuale"/>
            <w:rFonts w:ascii="Corbel" w:hAnsi="Corbel"/>
          </w:rPr>
          <w:t>www.scuoleinnovative.it</w:t>
        </w:r>
      </w:hyperlink>
      <w:r w:rsidRPr="006E5906">
        <w:rPr>
          <w:rFonts w:ascii="Corbel" w:hAnsi="Corbel"/>
        </w:rPr>
        <w:t>.</w:t>
      </w:r>
    </w:p>
    <w:p w:rsidR="00123F3C" w:rsidRPr="006E5906" w:rsidRDefault="00123F3C" w:rsidP="00123F3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123F3C" w:rsidRPr="006E5906" w:rsidRDefault="00123F3C" w:rsidP="006E5906">
      <w:pPr>
        <w:pStyle w:val="Default"/>
        <w:ind w:left="720"/>
        <w:jc w:val="both"/>
        <w:rPr>
          <w:rFonts w:ascii="Corbel" w:hAnsi="Corbel"/>
        </w:rPr>
      </w:pPr>
      <w:r w:rsidRPr="00123F3C">
        <w:rPr>
          <w:rFonts w:ascii="Corbel" w:hAnsi="Corbel"/>
        </w:rPr>
        <w:t>Per il calcolo degli standard a parcheggio e verde pubblico quale normativa deve esser considerata? Il parcheggio esistente ed il giardinetto adiacente possono essere compresi nel calcolo?</w:t>
      </w:r>
    </w:p>
    <w:p w:rsidR="00123F3C" w:rsidRDefault="00123F3C" w:rsidP="00123F3C">
      <w:pPr>
        <w:pStyle w:val="Default"/>
        <w:ind w:left="720"/>
        <w:jc w:val="both"/>
        <w:rPr>
          <w:rFonts w:ascii="Corbel" w:hAnsi="Corbel"/>
        </w:rPr>
      </w:pPr>
      <w:r>
        <w:rPr>
          <w:rFonts w:ascii="Corbel" w:hAnsi="Corbel"/>
          <w:sz w:val="32"/>
          <w:szCs w:val="32"/>
          <w:u w:val="single"/>
        </w:rPr>
        <w:t>Risposta</w:t>
      </w:r>
      <w:r w:rsidRPr="00241547">
        <w:rPr>
          <w:rFonts w:ascii="Corbel" w:hAnsi="Corbel"/>
        </w:rPr>
        <w:t xml:space="preserve"> </w:t>
      </w:r>
    </w:p>
    <w:p w:rsidR="007141DC" w:rsidRDefault="00123F3C" w:rsidP="00123F3C">
      <w:pPr>
        <w:pStyle w:val="Default"/>
        <w:ind w:left="720"/>
        <w:jc w:val="both"/>
        <w:rPr>
          <w:rFonts w:ascii="Corbel" w:hAnsi="Corbel"/>
        </w:rPr>
      </w:pPr>
      <w:r w:rsidRPr="00123F3C">
        <w:rPr>
          <w:rFonts w:ascii="Corbel" w:hAnsi="Corbel"/>
        </w:rPr>
        <w:t>La normativi di riferimento da considerarsi è innanzitutto quella nazionale: Decreto Ministeriale 18 dicembre 1975 “Norme tecniche aggiornate relative all'edilizia scolastica, ivi compresi gli indici di funzionalità didattica, edilizia ed urbanistica, da osservarsi nella esecuzione di opere di edilizia scolastica”. Inoltre vanno rispettate le prescrizioni contenute nelle Norme Tecniche Operative del Piano degli Interventi del Comune di Negrar. I parcheggi e verde pubblico fuori dall’area di pertinenza della scuola vanno mantenuti. Si potrà pensare a soluzioni di parcheggio interrato per l’area esterna già adibita a parcheggio su via del Carrista.</w:t>
      </w:r>
    </w:p>
    <w:p w:rsidR="00123F3C" w:rsidRPr="006E5906" w:rsidRDefault="00123F3C" w:rsidP="00123F3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123F3C" w:rsidRPr="00123F3C" w:rsidRDefault="00123F3C" w:rsidP="00123F3C">
      <w:pPr>
        <w:pStyle w:val="Default"/>
        <w:ind w:left="720"/>
        <w:jc w:val="both"/>
        <w:rPr>
          <w:rFonts w:ascii="Corbel" w:hAnsi="Corbel"/>
        </w:rPr>
      </w:pPr>
      <w:r w:rsidRPr="00123F3C">
        <w:rPr>
          <w:rFonts w:ascii="Corbel" w:hAnsi="Corbel"/>
        </w:rPr>
        <w:t>L’edificio può essere costituito da tre piani fuori terra?</w:t>
      </w:r>
    </w:p>
    <w:p w:rsidR="00123F3C" w:rsidRDefault="00123F3C" w:rsidP="00123F3C">
      <w:pPr>
        <w:pStyle w:val="Default"/>
        <w:ind w:left="720"/>
        <w:jc w:val="both"/>
        <w:rPr>
          <w:rFonts w:ascii="Corbel" w:hAnsi="Corbel"/>
        </w:rPr>
      </w:pPr>
      <w:r>
        <w:rPr>
          <w:rFonts w:ascii="Corbel" w:hAnsi="Corbel"/>
          <w:sz w:val="32"/>
          <w:szCs w:val="32"/>
          <w:u w:val="single"/>
        </w:rPr>
        <w:t>Risposta</w:t>
      </w:r>
      <w:r w:rsidRPr="00241547">
        <w:rPr>
          <w:rFonts w:ascii="Corbel" w:hAnsi="Corbel"/>
        </w:rPr>
        <w:t xml:space="preserve"> </w:t>
      </w:r>
    </w:p>
    <w:p w:rsidR="00123F3C" w:rsidRPr="00123F3C" w:rsidRDefault="00123F3C" w:rsidP="00123F3C">
      <w:pPr>
        <w:pStyle w:val="Default"/>
        <w:ind w:left="720"/>
        <w:jc w:val="both"/>
        <w:rPr>
          <w:rFonts w:ascii="Corbel" w:hAnsi="Corbel" w:hint="eastAsia"/>
        </w:rPr>
      </w:pPr>
      <w:r w:rsidRPr="00123F3C">
        <w:rPr>
          <w:rFonts w:ascii="Corbel" w:hAnsi="Corbel"/>
        </w:rPr>
        <w:lastRenderedPageBreak/>
        <w:t>L’edificio non potrà essere costituito da tre piani fuori terra. L’altezza massima dovrà essere di due piani fuori terra.</w:t>
      </w:r>
    </w:p>
    <w:p w:rsidR="00123F3C" w:rsidRPr="006E5906" w:rsidRDefault="00123F3C" w:rsidP="00123F3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747C66" w:rsidRDefault="00123F3C" w:rsidP="00747C66">
      <w:pPr>
        <w:pStyle w:val="Default"/>
        <w:ind w:left="720"/>
        <w:jc w:val="both"/>
        <w:rPr>
          <w:rFonts w:ascii="Corbel" w:hAnsi="Corbel"/>
        </w:rPr>
      </w:pPr>
      <w:r w:rsidRPr="00123F3C">
        <w:rPr>
          <w:rFonts w:ascii="Corbel" w:hAnsi="Corbel"/>
        </w:rPr>
        <w:t>Può essere considerato il piano scantinato?</w:t>
      </w:r>
    </w:p>
    <w:p w:rsidR="00123F3C" w:rsidRDefault="00123F3C" w:rsidP="00123F3C">
      <w:pPr>
        <w:pStyle w:val="Default"/>
        <w:ind w:left="720"/>
        <w:jc w:val="both"/>
        <w:rPr>
          <w:rFonts w:ascii="Corbel" w:hAnsi="Corbel"/>
        </w:rPr>
      </w:pPr>
      <w:r>
        <w:rPr>
          <w:rFonts w:ascii="Corbel" w:hAnsi="Corbel"/>
          <w:sz w:val="32"/>
          <w:szCs w:val="32"/>
          <w:u w:val="single"/>
        </w:rPr>
        <w:t>Risposta</w:t>
      </w:r>
      <w:r w:rsidRPr="00241547">
        <w:rPr>
          <w:rFonts w:ascii="Corbel" w:hAnsi="Corbel"/>
        </w:rPr>
        <w:t xml:space="preserve"> </w:t>
      </w:r>
    </w:p>
    <w:p w:rsidR="00747C66" w:rsidRPr="00123F3C" w:rsidRDefault="00123F3C" w:rsidP="00123F3C">
      <w:pPr>
        <w:pStyle w:val="Default"/>
        <w:ind w:left="720"/>
        <w:jc w:val="both"/>
        <w:rPr>
          <w:rFonts w:ascii="Corbel" w:hAnsi="Corbel"/>
        </w:rPr>
      </w:pPr>
      <w:r w:rsidRPr="00123F3C">
        <w:rPr>
          <w:rFonts w:ascii="Corbel" w:hAnsi="Corbel"/>
        </w:rPr>
        <w:t>Nel piano interrato potranno essere allocati solo vani tecnici,</w:t>
      </w:r>
      <w:r>
        <w:rPr>
          <w:rFonts w:ascii="Corbel" w:hAnsi="Corbel"/>
        </w:rPr>
        <w:t xml:space="preserve"> archivi e parcheggi, il tutto </w:t>
      </w:r>
      <w:bookmarkStart w:id="0" w:name="_GoBack"/>
      <w:bookmarkEnd w:id="0"/>
      <w:r w:rsidRPr="00123F3C">
        <w:rPr>
          <w:rFonts w:ascii="Corbel" w:hAnsi="Corbel"/>
        </w:rPr>
        <w:t>secondo i parametri dettati dalla normativa vigente in materia di sicurezza e prevenzione incendi.</w:t>
      </w:r>
    </w:p>
    <w:p w:rsidR="00747C66" w:rsidRPr="00F57913" w:rsidRDefault="00747C66" w:rsidP="00747C66">
      <w:pPr>
        <w:pStyle w:val="Default"/>
        <w:ind w:left="7080"/>
        <w:jc w:val="both"/>
        <w:rPr>
          <w:rFonts w:ascii="Corbel" w:hAnsi="Corbel"/>
          <w:smallCaps/>
          <w:color w:val="auto"/>
        </w:rPr>
      </w:pPr>
      <w:r w:rsidRPr="00F57913">
        <w:rPr>
          <w:rFonts w:ascii="Corbel" w:hAnsi="Corbel"/>
          <w:smallCaps/>
          <w:color w:val="auto"/>
        </w:rPr>
        <w:t>Il Direttore Generale</w:t>
      </w:r>
    </w:p>
    <w:p w:rsidR="00747C66" w:rsidRDefault="00747C66" w:rsidP="00747C66">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747C66" w:rsidRDefault="00747C66" w:rsidP="00747C66">
      <w:pPr>
        <w:pStyle w:val="Default"/>
        <w:jc w:val="both"/>
        <w:rPr>
          <w:color w:val="auto"/>
        </w:rPr>
      </w:pPr>
    </w:p>
    <w:p w:rsidR="00747C66" w:rsidRPr="00F57913" w:rsidRDefault="00747C66" w:rsidP="00747C66">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747C66" w:rsidRDefault="00747C66" w:rsidP="00747C66"/>
    <w:p w:rsidR="00747C66" w:rsidRDefault="00747C66" w:rsidP="00747C66"/>
    <w:p w:rsidR="001F2CBE" w:rsidRDefault="001F2CBE"/>
    <w:sectPr w:rsidR="001F2CBE" w:rsidSect="003A19A5">
      <w:headerReference w:type="default" r:id="rId9"/>
      <w:footerReference w:type="default" r:id="rId10"/>
      <w:headerReference w:type="first" r:id="rId11"/>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0574" w:rsidRDefault="00700574">
      <w:pPr>
        <w:spacing w:after="0" w:line="240" w:lineRule="auto"/>
      </w:pPr>
      <w:r>
        <w:separator/>
      </w:r>
    </w:p>
  </w:endnote>
  <w:endnote w:type="continuationSeparator" w:id="0">
    <w:p w:rsidR="00700574" w:rsidRDefault="007005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747C66">
        <w:pPr>
          <w:pStyle w:val="Pidipagina"/>
          <w:jc w:val="right"/>
        </w:pPr>
        <w:r>
          <w:fldChar w:fldCharType="begin"/>
        </w:r>
        <w:r>
          <w:instrText>PAGE   \* MERGEFORMAT</w:instrText>
        </w:r>
        <w:r>
          <w:fldChar w:fldCharType="separate"/>
        </w:r>
        <w:r w:rsidR="00123F3C">
          <w:rPr>
            <w:noProof/>
          </w:rPr>
          <w:t>3</w:t>
        </w:r>
        <w:r>
          <w:fldChar w:fldCharType="end"/>
        </w:r>
      </w:p>
    </w:sdtContent>
  </w:sdt>
  <w:p w:rsidR="003A19A5" w:rsidRDefault="00700574">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0574" w:rsidRDefault="00700574">
      <w:pPr>
        <w:spacing w:after="0" w:line="240" w:lineRule="auto"/>
      </w:pPr>
      <w:r>
        <w:separator/>
      </w:r>
    </w:p>
  </w:footnote>
  <w:footnote w:type="continuationSeparator" w:id="0">
    <w:p w:rsidR="00700574" w:rsidRDefault="0070057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47C6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75FF9DDD" wp14:editId="6A580E16">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747C6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A379E15" wp14:editId="52B8744E">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47C6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47C6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47C6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700574"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47C6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B8CA846" wp14:editId="4E204A97">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747C66"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700574"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747C6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CCEA730" wp14:editId="2EF0B1B5">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47C6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47C6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47C6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700574">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73F84A3C"/>
    <w:multiLevelType w:val="hybridMultilevel"/>
    <w:tmpl w:val="CDCA50BC"/>
    <w:lvl w:ilvl="0" w:tplc="F1E8D35E">
      <w:start w:val="3"/>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7C66"/>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3F3C"/>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1547"/>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5CD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5906"/>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574"/>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1DC"/>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47C66"/>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E612F"/>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D8F"/>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68D"/>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F1178B0-136A-47A7-90E7-06FFA2A57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747C6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747C66"/>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747C6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747C6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47C66"/>
  </w:style>
  <w:style w:type="paragraph" w:styleId="Pidipagina">
    <w:name w:val="footer"/>
    <w:basedOn w:val="Normale"/>
    <w:link w:val="PidipaginaCarattere"/>
    <w:uiPriority w:val="99"/>
    <w:unhideWhenUsed/>
    <w:rsid w:val="00747C6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47C66"/>
  </w:style>
  <w:style w:type="paragraph" w:styleId="Testofumetto">
    <w:name w:val="Balloon Text"/>
    <w:basedOn w:val="Normale"/>
    <w:link w:val="TestofumettoCarattere"/>
    <w:uiPriority w:val="99"/>
    <w:semiHidden/>
    <w:unhideWhenUsed/>
    <w:rsid w:val="00747C6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47C66"/>
    <w:rPr>
      <w:rFonts w:ascii="Tahoma" w:hAnsi="Tahoma" w:cs="Tahoma"/>
      <w:sz w:val="16"/>
      <w:szCs w:val="16"/>
    </w:rPr>
  </w:style>
  <w:style w:type="paragraph" w:customStyle="1" w:styleId="Contenutotabella">
    <w:name w:val="Contenuto tabella"/>
    <w:basedOn w:val="Normale"/>
    <w:rsid w:val="00747C66"/>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basedOn w:val="Carpredefinitoparagrafo"/>
    <w:uiPriority w:val="99"/>
    <w:unhideWhenUsed/>
    <w:rsid w:val="00123F3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uoleinnovative.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570</Words>
  <Characters>3252</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Laura Coscia</cp:lastModifiedBy>
  <cp:revision>4</cp:revision>
  <dcterms:created xsi:type="dcterms:W3CDTF">2016-09-22T20:33:00Z</dcterms:created>
  <dcterms:modified xsi:type="dcterms:W3CDTF">2016-09-23T16:02:00Z</dcterms:modified>
</cp:coreProperties>
</file>