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1F88" w:rsidRDefault="00461F88" w:rsidP="00461F88">
      <w:pPr>
        <w:pStyle w:val="Default"/>
        <w:jc w:val="center"/>
        <w:rPr>
          <w:sz w:val="28"/>
          <w:szCs w:val="28"/>
        </w:rPr>
      </w:pPr>
    </w:p>
    <w:p w:rsidR="00461F88" w:rsidRDefault="00461F88" w:rsidP="00461F88">
      <w:pPr>
        <w:pStyle w:val="Default"/>
        <w:jc w:val="center"/>
        <w:rPr>
          <w:sz w:val="28"/>
          <w:szCs w:val="28"/>
        </w:rPr>
      </w:pPr>
    </w:p>
    <w:p w:rsidR="00461F88" w:rsidRDefault="00461F88" w:rsidP="00461F88">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2C84C0CD" wp14:editId="7BE549FE">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461F88" w:rsidRPr="009B7A2C"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461F88"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461F88"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461F88" w:rsidRPr="009B7A2C"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461F88" w:rsidRPr="008E71E2" w:rsidRDefault="00461F88" w:rsidP="00461F88">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263533">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4</w:t>
                            </w:r>
                            <w:r w:rsidR="00FE505B">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2C84C0CD"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461F88" w:rsidRPr="009B7A2C"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461F88"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461F88"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461F88" w:rsidRPr="009B7A2C"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461F88" w:rsidRPr="008E71E2" w:rsidRDefault="00461F88" w:rsidP="00461F88">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263533">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4</w:t>
                      </w:r>
                      <w:r w:rsidR="00FE505B">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26548717" wp14:editId="13CF53E7">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30DA0A09" wp14:editId="37BFC96C">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461F88" w:rsidRPr="00E41C2F" w:rsidRDefault="00461F88" w:rsidP="00461F88">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Provincia di Ravenna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30DA0A09"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461F88" w:rsidRPr="00E41C2F" w:rsidRDefault="00461F88" w:rsidP="00461F88">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Provincia di Ravenna</w:t>
                      </w:r>
                    </w:p>
                  </w:txbxContent>
                </v:textbox>
              </v:shape>
            </w:pict>
          </mc:Fallback>
        </mc:AlternateContent>
      </w:r>
      <w:r>
        <w:rPr>
          <w:noProof/>
          <w:lang w:eastAsia="it-IT"/>
        </w:rPr>
        <w:drawing>
          <wp:inline distT="0" distB="0" distL="0" distR="0" wp14:anchorId="539EF905" wp14:editId="14C404EB">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50A52">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263533" w:rsidRPr="00263533" w:rsidRDefault="00263533" w:rsidP="00263533">
      <w:pPr>
        <w:pStyle w:val="Default"/>
        <w:ind w:left="720"/>
        <w:jc w:val="both"/>
        <w:rPr>
          <w:rFonts w:ascii="Corbel" w:hAnsi="Corbel"/>
        </w:rPr>
      </w:pPr>
      <w:r w:rsidRPr="00263533">
        <w:rPr>
          <w:rFonts w:ascii="Corbel" w:hAnsi="Corbel"/>
        </w:rPr>
        <w:t>In riferimento all'area oggetto di concorso del comune di Riolo Terme (RA), all'interno dell’allegato REGOLAMENTO EDILIZIO è indicato come regola delle distanze tra i fabbricati:</w:t>
      </w:r>
    </w:p>
    <w:p w:rsidR="00263533" w:rsidRPr="00263533" w:rsidRDefault="00263533" w:rsidP="00263533">
      <w:pPr>
        <w:pStyle w:val="Default"/>
        <w:ind w:left="720"/>
        <w:jc w:val="both"/>
        <w:rPr>
          <w:rFonts w:ascii="Corbel" w:hAnsi="Corbel"/>
        </w:rPr>
      </w:pPr>
      <w:r w:rsidRPr="00263533">
        <w:rPr>
          <w:rFonts w:ascii="Corbel" w:hAnsi="Corbel"/>
        </w:rPr>
        <w:t>1.</w:t>
      </w:r>
      <w:r w:rsidRPr="00263533">
        <w:rPr>
          <w:rFonts w:ascii="Corbel" w:hAnsi="Corbel"/>
        </w:rPr>
        <w:tab/>
        <w:t>[...] E’ stabilito dagli strumenti urbanistici un minimo assoluto pari alla massima altezza prevista per le varie zone. [...].</w:t>
      </w:r>
    </w:p>
    <w:p w:rsidR="00263533" w:rsidRPr="00263533" w:rsidRDefault="00263533" w:rsidP="00263533">
      <w:pPr>
        <w:pStyle w:val="Default"/>
        <w:ind w:left="720"/>
        <w:jc w:val="both"/>
        <w:rPr>
          <w:rFonts w:ascii="Corbel" w:hAnsi="Corbel"/>
        </w:rPr>
      </w:pPr>
      <w:r w:rsidRPr="00263533">
        <w:rPr>
          <w:rFonts w:ascii="Corbel" w:hAnsi="Corbel"/>
        </w:rPr>
        <w:t>Approfondendo l'argomento sull'allegato delle Norme Tecniche d'attuazione, reperito sul sito del comune, è invece indicato:</w:t>
      </w:r>
    </w:p>
    <w:p w:rsidR="00263533" w:rsidRPr="00263533" w:rsidRDefault="00263533" w:rsidP="00263533">
      <w:pPr>
        <w:pStyle w:val="Default"/>
        <w:ind w:left="720"/>
        <w:jc w:val="both"/>
        <w:rPr>
          <w:rFonts w:ascii="Corbel" w:hAnsi="Corbel"/>
        </w:rPr>
      </w:pPr>
      <w:r w:rsidRPr="00263533">
        <w:rPr>
          <w:rFonts w:ascii="Corbel" w:hAnsi="Corbel"/>
        </w:rPr>
        <w:t>Per le nuove costruzioni e per gli interventi edilizi su edifici esistenti [...] è prescritta la distanza minima tra pareti finestrate o parti di pareti finestrate pari all'altezza del fabbricato più alto, con un minimo assoluto di 10 m.</w:t>
      </w:r>
    </w:p>
    <w:p w:rsidR="00263533" w:rsidRPr="00263533" w:rsidRDefault="00263533" w:rsidP="00263533">
      <w:pPr>
        <w:pStyle w:val="Default"/>
        <w:ind w:left="720"/>
        <w:jc w:val="both"/>
        <w:rPr>
          <w:rFonts w:ascii="Corbel" w:hAnsi="Corbel"/>
        </w:rPr>
      </w:pPr>
      <w:r w:rsidRPr="00263533">
        <w:rPr>
          <w:rFonts w:ascii="Corbel" w:hAnsi="Corbel"/>
        </w:rPr>
        <w:t>In base a quanto descritto nel punto 1) la distanza tra il nuovo edificio di progetto e i fabbricati esistenti deve essere pari alla massima altezza della zona nella quale ricade l'area di concorso, nella fattispecie 16,50m.</w:t>
      </w:r>
    </w:p>
    <w:p w:rsidR="00263533" w:rsidRPr="00263533" w:rsidRDefault="00263533" w:rsidP="00263533">
      <w:pPr>
        <w:pStyle w:val="Default"/>
        <w:ind w:left="720"/>
        <w:jc w:val="both"/>
        <w:rPr>
          <w:rFonts w:ascii="Corbel" w:hAnsi="Corbel"/>
        </w:rPr>
      </w:pPr>
      <w:r w:rsidRPr="00263533">
        <w:rPr>
          <w:rFonts w:ascii="Corbel" w:hAnsi="Corbel"/>
        </w:rPr>
        <w:t>Diverso invece se ci si attiene a quanto scritto nelle NTA. Nel caso specifico bisogna invece considerare come distanza l'altezza del fronte più alto tra gli edifici che si fronteggiano e rispettare comunque un minimo assoluto di 10 m. In sostanza se l'edificio più alto è 8 metri, va rispettata la distanza minima assoluta, ovvero i 10 m sopra indicati. Se invece, l'edificio più alto misura 12 m, la distanza tra gli edifici è pari all'altezza di quest'ultimo, ovvero 12 m.</w:t>
      </w:r>
    </w:p>
    <w:p w:rsidR="00263533" w:rsidRPr="00263533" w:rsidRDefault="00263533" w:rsidP="00263533">
      <w:pPr>
        <w:pStyle w:val="Default"/>
        <w:ind w:left="720"/>
        <w:jc w:val="both"/>
        <w:rPr>
          <w:rFonts w:ascii="Corbel" w:hAnsi="Corbel"/>
        </w:rPr>
      </w:pPr>
      <w:r w:rsidRPr="00263533">
        <w:rPr>
          <w:rFonts w:ascii="Corbel" w:hAnsi="Corbel"/>
        </w:rPr>
        <w:t>In merito a ciò, è possibile sapere quale di queste due regole vada rispettata?</w:t>
      </w:r>
    </w:p>
    <w:p w:rsidR="00263533" w:rsidRPr="00263533" w:rsidRDefault="00263533" w:rsidP="00263533">
      <w:pPr>
        <w:pStyle w:val="Default"/>
        <w:ind w:left="720"/>
        <w:jc w:val="both"/>
        <w:rPr>
          <w:rFonts w:ascii="Corbel" w:hAnsi="Corbel"/>
          <w:sz w:val="32"/>
          <w:szCs w:val="32"/>
          <w:u w:val="single"/>
        </w:rPr>
      </w:pPr>
      <w:r w:rsidRPr="00263533">
        <w:rPr>
          <w:rFonts w:ascii="Corbel" w:hAnsi="Corbel"/>
          <w:sz w:val="32"/>
          <w:szCs w:val="32"/>
          <w:u w:val="single"/>
        </w:rPr>
        <w:t>Risposta</w:t>
      </w:r>
    </w:p>
    <w:p w:rsidR="00263533" w:rsidRPr="00263533" w:rsidRDefault="00263533" w:rsidP="00263533">
      <w:pPr>
        <w:pStyle w:val="Default"/>
        <w:ind w:left="720"/>
        <w:jc w:val="both"/>
        <w:rPr>
          <w:rFonts w:ascii="Corbel" w:hAnsi="Corbel"/>
        </w:rPr>
      </w:pPr>
      <w:r w:rsidRPr="00263533">
        <w:rPr>
          <w:rFonts w:ascii="Corbel" w:hAnsi="Corbel"/>
        </w:rPr>
        <w:t>Si riporta quanto indicato dall’ufficio tecnico del Comune di Riolo che specifica come le norme tecniche di attuazione prevalgano sul regolamento edilizio.</w:t>
      </w:r>
    </w:p>
    <w:p w:rsidR="00450A52" w:rsidRPr="00450A52" w:rsidRDefault="00450A52" w:rsidP="00450A52">
      <w:pPr>
        <w:pStyle w:val="Default"/>
        <w:ind w:left="720"/>
        <w:jc w:val="both"/>
        <w:rPr>
          <w:rFonts w:ascii="Corbel" w:hAnsi="Corbel"/>
        </w:rPr>
      </w:pPr>
    </w:p>
    <w:p w:rsidR="00450A52" w:rsidRDefault="00450A52" w:rsidP="00461F88">
      <w:pPr>
        <w:pStyle w:val="Default"/>
        <w:ind w:left="720"/>
        <w:jc w:val="both"/>
        <w:rPr>
          <w:rFonts w:ascii="Corbel" w:hAnsi="Corbel"/>
        </w:rPr>
      </w:pPr>
    </w:p>
    <w:p w:rsidR="00263533" w:rsidRDefault="00263533" w:rsidP="00263533">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D03321" w:rsidRPr="00D03321" w:rsidRDefault="00D03321" w:rsidP="00D03321">
      <w:pPr>
        <w:pStyle w:val="Default"/>
        <w:ind w:left="720"/>
        <w:jc w:val="both"/>
        <w:rPr>
          <w:rFonts w:ascii="Corbel" w:hAnsi="Corbel"/>
        </w:rPr>
      </w:pPr>
      <w:r w:rsidRPr="00D03321">
        <w:rPr>
          <w:rFonts w:ascii="Corbel" w:hAnsi="Corbel"/>
        </w:rPr>
        <w:lastRenderedPageBreak/>
        <w:t>All’interno degli allegati, non sono indicate le superfici utili per ogni funzione da inserire all'interno del progetto. Il programma elencato è costituito dalle seguenti funzioni:</w:t>
      </w:r>
    </w:p>
    <w:p w:rsidR="00D03321" w:rsidRPr="00D03321" w:rsidRDefault="00D03321" w:rsidP="00D03321">
      <w:pPr>
        <w:pStyle w:val="Default"/>
        <w:ind w:left="720"/>
        <w:jc w:val="both"/>
        <w:rPr>
          <w:rFonts w:ascii="Corbel" w:hAnsi="Corbel"/>
        </w:rPr>
      </w:pPr>
      <w:r w:rsidRPr="00D03321">
        <w:rPr>
          <w:rFonts w:ascii="Corbel" w:hAnsi="Corbel"/>
        </w:rPr>
        <w:t>16 aule didattiche</w:t>
      </w:r>
    </w:p>
    <w:p w:rsidR="00D03321" w:rsidRPr="00D03321" w:rsidRDefault="00D03321" w:rsidP="00D03321">
      <w:pPr>
        <w:pStyle w:val="Default"/>
        <w:ind w:left="720"/>
        <w:jc w:val="both"/>
        <w:rPr>
          <w:rFonts w:ascii="Corbel" w:hAnsi="Corbel"/>
        </w:rPr>
      </w:pPr>
      <w:r w:rsidRPr="00D03321">
        <w:rPr>
          <w:rFonts w:ascii="Corbel" w:hAnsi="Corbel"/>
        </w:rPr>
        <w:t>1 sala docenti</w:t>
      </w:r>
    </w:p>
    <w:p w:rsidR="00D03321" w:rsidRPr="00D03321" w:rsidRDefault="00D03321" w:rsidP="00D03321">
      <w:pPr>
        <w:pStyle w:val="Default"/>
        <w:ind w:left="720"/>
        <w:jc w:val="both"/>
        <w:rPr>
          <w:rFonts w:ascii="Corbel" w:hAnsi="Corbel"/>
        </w:rPr>
      </w:pPr>
      <w:r w:rsidRPr="00D03321">
        <w:rPr>
          <w:rFonts w:ascii="Corbel" w:hAnsi="Corbel"/>
        </w:rPr>
        <w:t>3 aule attività recupero/sostegno</w:t>
      </w:r>
    </w:p>
    <w:p w:rsidR="00D03321" w:rsidRPr="00D03321" w:rsidRDefault="00D03321" w:rsidP="00D03321">
      <w:pPr>
        <w:pStyle w:val="Default"/>
        <w:ind w:left="720"/>
        <w:jc w:val="both"/>
        <w:rPr>
          <w:rFonts w:ascii="Corbel" w:hAnsi="Corbel"/>
        </w:rPr>
      </w:pPr>
      <w:r w:rsidRPr="00D03321">
        <w:rPr>
          <w:rFonts w:ascii="Corbel" w:hAnsi="Corbel"/>
        </w:rPr>
        <w:t>laboratori:</w:t>
      </w:r>
    </w:p>
    <w:p w:rsidR="00D03321" w:rsidRPr="00D03321" w:rsidRDefault="00D03321" w:rsidP="00D03321">
      <w:pPr>
        <w:pStyle w:val="Default"/>
        <w:ind w:left="720"/>
        <w:jc w:val="both"/>
        <w:rPr>
          <w:rFonts w:ascii="Corbel" w:hAnsi="Corbel"/>
        </w:rPr>
      </w:pPr>
      <w:r w:rsidRPr="00D03321">
        <w:rPr>
          <w:rFonts w:ascii="Corbel" w:hAnsi="Corbel"/>
        </w:rPr>
        <w:t>2 lab. cucina</w:t>
      </w:r>
    </w:p>
    <w:p w:rsidR="00D03321" w:rsidRPr="00D03321" w:rsidRDefault="00D03321" w:rsidP="00D03321">
      <w:pPr>
        <w:pStyle w:val="Default"/>
        <w:ind w:left="720"/>
        <w:jc w:val="both"/>
        <w:rPr>
          <w:rFonts w:ascii="Corbel" w:hAnsi="Corbel"/>
        </w:rPr>
      </w:pPr>
      <w:r w:rsidRPr="00D03321">
        <w:rPr>
          <w:rFonts w:ascii="Corbel" w:hAnsi="Corbel"/>
        </w:rPr>
        <w:t>2 lab. di sala</w:t>
      </w:r>
    </w:p>
    <w:p w:rsidR="00D03321" w:rsidRPr="00D03321" w:rsidRDefault="00D03321" w:rsidP="00D03321">
      <w:pPr>
        <w:pStyle w:val="Default"/>
        <w:ind w:left="720"/>
        <w:jc w:val="both"/>
        <w:rPr>
          <w:rFonts w:ascii="Corbel" w:hAnsi="Corbel"/>
        </w:rPr>
      </w:pPr>
      <w:r w:rsidRPr="00D03321">
        <w:rPr>
          <w:rFonts w:ascii="Corbel" w:hAnsi="Corbel"/>
        </w:rPr>
        <w:t>1 lab. per accoglienza front/back office</w:t>
      </w:r>
    </w:p>
    <w:p w:rsidR="00D03321" w:rsidRPr="00D03321" w:rsidRDefault="00D03321" w:rsidP="00D03321">
      <w:pPr>
        <w:pStyle w:val="Default"/>
        <w:ind w:left="720"/>
        <w:jc w:val="both"/>
        <w:rPr>
          <w:rFonts w:ascii="Corbel" w:hAnsi="Corbel"/>
        </w:rPr>
      </w:pPr>
      <w:r w:rsidRPr="00D03321">
        <w:rPr>
          <w:rFonts w:ascii="Corbel" w:hAnsi="Corbel"/>
        </w:rPr>
        <w:t>1 lab. linguistico</w:t>
      </w:r>
    </w:p>
    <w:p w:rsidR="00D03321" w:rsidRPr="00D03321" w:rsidRDefault="00D03321" w:rsidP="00D03321">
      <w:pPr>
        <w:pStyle w:val="Default"/>
        <w:ind w:left="720"/>
        <w:jc w:val="both"/>
        <w:rPr>
          <w:rFonts w:ascii="Corbel" w:hAnsi="Corbel"/>
        </w:rPr>
      </w:pPr>
      <w:r w:rsidRPr="00D03321">
        <w:rPr>
          <w:rFonts w:ascii="Corbel" w:hAnsi="Corbel"/>
        </w:rPr>
        <w:t>E' possibile sapere, in termini di esigenze scolastiche, a quanti metri quadri dovrebbe corrispondere una singola aula didattica ed un singolo laboratorio? E se ci sono laboratori che richiedono dimensioni più ampie rispetto ad un altro?</w:t>
      </w:r>
    </w:p>
    <w:p w:rsidR="00D03321" w:rsidRPr="00D03321" w:rsidRDefault="00D03321" w:rsidP="00D03321">
      <w:pPr>
        <w:pStyle w:val="Default"/>
        <w:ind w:left="720"/>
        <w:jc w:val="both"/>
        <w:rPr>
          <w:rFonts w:ascii="Corbel" w:hAnsi="Corbel"/>
          <w:sz w:val="32"/>
          <w:szCs w:val="32"/>
          <w:u w:val="single"/>
        </w:rPr>
      </w:pPr>
      <w:r w:rsidRPr="00263533">
        <w:rPr>
          <w:rFonts w:ascii="Corbel" w:hAnsi="Corbel"/>
          <w:sz w:val="32"/>
          <w:szCs w:val="32"/>
          <w:u w:val="single"/>
        </w:rPr>
        <w:t>Risposta</w:t>
      </w:r>
    </w:p>
    <w:p w:rsidR="00D03321" w:rsidRPr="00D03321" w:rsidRDefault="00D03321" w:rsidP="00D03321">
      <w:pPr>
        <w:pStyle w:val="Default"/>
        <w:ind w:left="720"/>
        <w:jc w:val="both"/>
        <w:rPr>
          <w:rFonts w:ascii="Corbel" w:hAnsi="Corbel"/>
        </w:rPr>
      </w:pPr>
      <w:r w:rsidRPr="00D03321">
        <w:rPr>
          <w:rFonts w:ascii="Corbel" w:hAnsi="Corbel"/>
        </w:rPr>
        <w:t>-</w:t>
      </w:r>
      <w:r w:rsidRPr="00D03321">
        <w:rPr>
          <w:rFonts w:ascii="Corbel" w:hAnsi="Corbel"/>
        </w:rPr>
        <w:tab/>
        <w:t>per il dimensionamento delle aule didattiche e/o aule per attività di recupero/sostegno (trasformabili in base alle esigenze del momento in aule didattiche) “possono essere assunti quali indici di riferimento quelli contenuti nel decreto del Ministro dei lavori pubblici 18 dicembre 1975” (L. 11 gennaio 1996, n. 23, art. 5, comma 3). Per chiarezza il dato di riferimento riportato nelle tabelle n. 8÷12 del citato decreto è di 1,96 mq/alunno (il n. di alunni varia da un minimo di 25 ad un massimo di 30);</w:t>
      </w:r>
    </w:p>
    <w:p w:rsidR="00D03321" w:rsidRPr="00D03321" w:rsidRDefault="00D03321" w:rsidP="00D03321">
      <w:pPr>
        <w:pStyle w:val="Default"/>
        <w:ind w:left="720"/>
        <w:jc w:val="both"/>
        <w:rPr>
          <w:rFonts w:ascii="Corbel" w:hAnsi="Corbel"/>
        </w:rPr>
      </w:pPr>
      <w:r w:rsidRPr="00D03321">
        <w:rPr>
          <w:rFonts w:ascii="Corbel" w:hAnsi="Corbel"/>
        </w:rPr>
        <w:t>-</w:t>
      </w:r>
      <w:r w:rsidRPr="00D03321">
        <w:rPr>
          <w:rFonts w:ascii="Corbel" w:hAnsi="Corbel"/>
        </w:rPr>
        <w:tab/>
        <w:t>per il dimensionamento dei laboratori possono essere considerate varie metrature in quanto destinati ad usi diversi quali: cucine (almeno due, indicativamente da 70 mq) con annessi office, sala da pranzo e area bar; sono da prevedere inoltre uno/due laboratori di pasticceria (indicativamente da 30 mq) e una cucina dedicata alle intolleran</w:t>
      </w:r>
      <w:r>
        <w:rPr>
          <w:rFonts w:ascii="Corbel" w:hAnsi="Corbel"/>
        </w:rPr>
        <w:t>z</w:t>
      </w:r>
      <w:r w:rsidRPr="00D03321">
        <w:rPr>
          <w:rFonts w:ascii="Corbel" w:hAnsi="Corbel"/>
        </w:rPr>
        <w:t>e alimentari (indicativamente da 30 mq). Dovranno inoltre essere previsti adeguati spazi di servizio quali dispensa, deposito e celle frigorifere;</w:t>
      </w:r>
    </w:p>
    <w:p w:rsidR="00D03321" w:rsidRPr="00D03321" w:rsidRDefault="00D03321" w:rsidP="00D03321">
      <w:pPr>
        <w:pStyle w:val="Default"/>
        <w:ind w:left="720"/>
        <w:jc w:val="both"/>
        <w:rPr>
          <w:rFonts w:ascii="Corbel" w:hAnsi="Corbel"/>
        </w:rPr>
      </w:pPr>
      <w:r w:rsidRPr="00D03321">
        <w:rPr>
          <w:rFonts w:ascii="Corbel" w:hAnsi="Corbel"/>
        </w:rPr>
        <w:t>-</w:t>
      </w:r>
      <w:r w:rsidRPr="00D03321">
        <w:rPr>
          <w:rFonts w:ascii="Corbel" w:hAnsi="Corbel"/>
        </w:rPr>
        <w:tab/>
        <w:t>per il dimensionamento del laboratorio informatico/linguistico si consiglia di prevedere una metratura di almeno 70 mq;</w:t>
      </w:r>
    </w:p>
    <w:p w:rsidR="00D03321" w:rsidRPr="00D03321" w:rsidRDefault="00D03321" w:rsidP="00D03321">
      <w:pPr>
        <w:pStyle w:val="Default"/>
        <w:ind w:left="720"/>
        <w:jc w:val="both"/>
        <w:rPr>
          <w:rFonts w:ascii="Corbel" w:hAnsi="Corbel"/>
        </w:rPr>
      </w:pPr>
      <w:r w:rsidRPr="00D03321">
        <w:rPr>
          <w:rFonts w:ascii="Corbel" w:hAnsi="Corbel"/>
        </w:rPr>
        <w:t>-</w:t>
      </w:r>
      <w:r w:rsidRPr="00D03321">
        <w:rPr>
          <w:rFonts w:ascii="Corbel" w:hAnsi="Corbel"/>
        </w:rPr>
        <w:tab/>
        <w:t>per il laboratorio di accoglienza si può considerare un spazio totale di circa 25÷30 mq da suddividere in front-office e back-office (simula la reception di una struttura ricettiva).</w:t>
      </w:r>
    </w:p>
    <w:p w:rsidR="00450A52" w:rsidRDefault="00450A52" w:rsidP="00461F88">
      <w:pPr>
        <w:pStyle w:val="Default"/>
        <w:ind w:left="720"/>
        <w:jc w:val="both"/>
        <w:rPr>
          <w:rFonts w:ascii="Corbel" w:hAnsi="Corbel"/>
        </w:rPr>
      </w:pPr>
    </w:p>
    <w:p w:rsidR="00263533" w:rsidRPr="00D03321" w:rsidRDefault="00D03321" w:rsidP="00D03321">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D03321" w:rsidRPr="00D03321" w:rsidRDefault="00D03321" w:rsidP="00D03321">
      <w:pPr>
        <w:pStyle w:val="Default"/>
        <w:ind w:left="720"/>
        <w:jc w:val="both"/>
        <w:rPr>
          <w:rFonts w:ascii="Corbel" w:hAnsi="Corbel"/>
        </w:rPr>
      </w:pPr>
      <w:r>
        <w:rPr>
          <w:rFonts w:ascii="Corbel" w:hAnsi="Corbel"/>
        </w:rPr>
        <w:t xml:space="preserve">All’interno </w:t>
      </w:r>
      <w:proofErr w:type="gramStart"/>
      <w:r>
        <w:rPr>
          <w:rFonts w:ascii="Corbel" w:hAnsi="Corbel"/>
        </w:rPr>
        <w:t>dell' allegato</w:t>
      </w:r>
      <w:proofErr w:type="gramEnd"/>
      <w:r>
        <w:rPr>
          <w:rFonts w:ascii="Corbel" w:hAnsi="Corbel"/>
        </w:rPr>
        <w:t xml:space="preserve"> </w:t>
      </w:r>
      <w:r w:rsidRPr="00D03321">
        <w:rPr>
          <w:rFonts w:ascii="Corbel" w:hAnsi="Corbel"/>
        </w:rPr>
        <w:t>pssar-Allegato-A.doc, nella tabella delle funzioni alla voce:</w:t>
      </w:r>
    </w:p>
    <w:p w:rsidR="00D03321" w:rsidRPr="00D03321" w:rsidRDefault="00D03321" w:rsidP="00D03321">
      <w:pPr>
        <w:pStyle w:val="Default"/>
        <w:ind w:left="720"/>
        <w:jc w:val="both"/>
        <w:rPr>
          <w:rFonts w:ascii="Corbel" w:hAnsi="Corbel"/>
        </w:rPr>
      </w:pPr>
      <w:r w:rsidRPr="00D03321">
        <w:rPr>
          <w:rFonts w:ascii="Corbel" w:hAnsi="Corbel"/>
        </w:rPr>
        <w:t>Attuali spazi esistenti sono indicati</w:t>
      </w:r>
    </w:p>
    <w:p w:rsidR="00D03321" w:rsidRPr="00D03321" w:rsidRDefault="00D03321" w:rsidP="00D03321">
      <w:pPr>
        <w:pStyle w:val="Default"/>
        <w:ind w:left="720"/>
        <w:jc w:val="both"/>
        <w:rPr>
          <w:rFonts w:ascii="Corbel" w:hAnsi="Corbel"/>
        </w:rPr>
      </w:pPr>
      <w:r w:rsidRPr="00D03321">
        <w:rPr>
          <w:rFonts w:ascii="Corbel" w:hAnsi="Corbel"/>
        </w:rPr>
        <w:lastRenderedPageBreak/>
        <w:t>Laboratori .................................................SI</w:t>
      </w:r>
    </w:p>
    <w:p w:rsidR="00D03321" w:rsidRPr="00D03321" w:rsidRDefault="00D03321" w:rsidP="00D03321">
      <w:pPr>
        <w:pStyle w:val="Default"/>
        <w:ind w:left="720"/>
        <w:jc w:val="both"/>
        <w:rPr>
          <w:rFonts w:ascii="Corbel" w:hAnsi="Corbel"/>
        </w:rPr>
      </w:pPr>
      <w:r w:rsidRPr="00D03321">
        <w:rPr>
          <w:rFonts w:ascii="Corbel" w:hAnsi="Corbel"/>
        </w:rPr>
        <w:t>Biblioteca...................................................SI</w:t>
      </w:r>
    </w:p>
    <w:p w:rsidR="00D03321" w:rsidRPr="00D03321" w:rsidRDefault="00D03321" w:rsidP="00D03321">
      <w:pPr>
        <w:pStyle w:val="Default"/>
        <w:ind w:left="720"/>
        <w:jc w:val="both"/>
        <w:rPr>
          <w:rFonts w:ascii="Corbel" w:hAnsi="Corbel"/>
        </w:rPr>
      </w:pPr>
      <w:r w:rsidRPr="00D03321">
        <w:rPr>
          <w:rFonts w:ascii="Corbel" w:hAnsi="Corbel"/>
        </w:rPr>
        <w:t>Uffici professori.........................................SI</w:t>
      </w:r>
    </w:p>
    <w:p w:rsidR="00D03321" w:rsidRPr="00D03321" w:rsidRDefault="00D03321" w:rsidP="00D03321">
      <w:pPr>
        <w:pStyle w:val="Default"/>
        <w:ind w:left="720"/>
        <w:jc w:val="both"/>
        <w:rPr>
          <w:rFonts w:ascii="Corbel" w:hAnsi="Corbel"/>
        </w:rPr>
      </w:pPr>
      <w:r w:rsidRPr="00D03321">
        <w:rPr>
          <w:rFonts w:ascii="Corbel" w:hAnsi="Corbel"/>
        </w:rPr>
        <w:t>Aule e spazi per la socialità…...................NO</w:t>
      </w:r>
    </w:p>
    <w:p w:rsidR="00D03321" w:rsidRPr="00D03321" w:rsidRDefault="00D03321" w:rsidP="00D03321">
      <w:pPr>
        <w:pStyle w:val="Default"/>
        <w:ind w:left="720"/>
        <w:jc w:val="both"/>
        <w:rPr>
          <w:rFonts w:ascii="Corbel" w:hAnsi="Corbel"/>
        </w:rPr>
      </w:pPr>
      <w:r w:rsidRPr="00D03321">
        <w:rPr>
          <w:rFonts w:ascii="Corbel" w:hAnsi="Corbel"/>
        </w:rPr>
        <w:t>Mensa........................................................NO</w:t>
      </w:r>
    </w:p>
    <w:p w:rsidR="00D03321" w:rsidRPr="00D03321" w:rsidRDefault="00D03321" w:rsidP="00D03321">
      <w:pPr>
        <w:pStyle w:val="Default"/>
        <w:ind w:left="720"/>
        <w:jc w:val="both"/>
        <w:rPr>
          <w:rFonts w:ascii="Corbel" w:hAnsi="Corbel"/>
        </w:rPr>
      </w:pPr>
      <w:r w:rsidRPr="00D03321">
        <w:rPr>
          <w:rFonts w:ascii="Corbel" w:hAnsi="Corbel"/>
        </w:rPr>
        <w:t>Cucina........................................................NO</w:t>
      </w:r>
    </w:p>
    <w:p w:rsidR="00D03321" w:rsidRPr="00D03321" w:rsidRDefault="00D03321" w:rsidP="00D03321">
      <w:pPr>
        <w:pStyle w:val="Default"/>
        <w:ind w:left="720"/>
        <w:jc w:val="both"/>
        <w:rPr>
          <w:rFonts w:ascii="Corbel" w:hAnsi="Corbel"/>
        </w:rPr>
      </w:pPr>
      <w:r w:rsidRPr="00D03321">
        <w:rPr>
          <w:rFonts w:ascii="Corbel" w:hAnsi="Corbel"/>
        </w:rPr>
        <w:t>Palestra......................................................SI</w:t>
      </w:r>
    </w:p>
    <w:p w:rsidR="00D03321" w:rsidRPr="00D03321" w:rsidRDefault="00D03321" w:rsidP="00D03321">
      <w:pPr>
        <w:pStyle w:val="Default"/>
        <w:ind w:left="720"/>
        <w:jc w:val="both"/>
        <w:rPr>
          <w:rFonts w:ascii="Corbel" w:hAnsi="Corbel"/>
        </w:rPr>
      </w:pPr>
      <w:r w:rsidRPr="00D03321">
        <w:rPr>
          <w:rFonts w:ascii="Corbel" w:hAnsi="Corbel"/>
        </w:rPr>
        <w:t>Aula Magna/auditorium............................SI</w:t>
      </w:r>
    </w:p>
    <w:p w:rsidR="00D03321" w:rsidRPr="00D03321" w:rsidRDefault="00D03321" w:rsidP="00D03321">
      <w:pPr>
        <w:pStyle w:val="Default"/>
        <w:ind w:left="720"/>
        <w:jc w:val="both"/>
        <w:rPr>
          <w:rFonts w:ascii="Corbel" w:hAnsi="Corbel"/>
        </w:rPr>
      </w:pPr>
      <w:r w:rsidRPr="00D03321">
        <w:rPr>
          <w:rFonts w:ascii="Corbel" w:hAnsi="Corbel"/>
        </w:rPr>
        <w:t>In base a quanto descritto, è da dedurre che le voci indicate col NO, dunque non presenti nell'attuale scuola, debbano essere inserite nella proposta di progetto? Da aggiungersi quindi alle Ulteriori funzioni che si reputano necessarie a fini didattici (seconda voce della stessa tabella)?</w:t>
      </w:r>
    </w:p>
    <w:p w:rsidR="00D03321" w:rsidRPr="00D03321" w:rsidRDefault="00D03321" w:rsidP="00D03321">
      <w:pPr>
        <w:pStyle w:val="Default"/>
        <w:ind w:left="720"/>
        <w:jc w:val="both"/>
        <w:rPr>
          <w:rFonts w:ascii="Corbel" w:hAnsi="Corbel"/>
          <w:sz w:val="32"/>
          <w:szCs w:val="32"/>
          <w:u w:val="single"/>
        </w:rPr>
      </w:pPr>
      <w:r w:rsidRPr="00D03321">
        <w:rPr>
          <w:rFonts w:ascii="Corbel" w:hAnsi="Corbel"/>
          <w:sz w:val="32"/>
          <w:szCs w:val="32"/>
          <w:u w:val="single"/>
        </w:rPr>
        <w:t>Risposta</w:t>
      </w:r>
    </w:p>
    <w:p w:rsidR="00D03321" w:rsidRPr="00D03321" w:rsidRDefault="00D03321" w:rsidP="00D03321">
      <w:pPr>
        <w:pStyle w:val="Default"/>
        <w:ind w:left="720"/>
        <w:jc w:val="both"/>
        <w:rPr>
          <w:rFonts w:ascii="Corbel" w:hAnsi="Corbel"/>
        </w:rPr>
      </w:pPr>
      <w:r w:rsidRPr="00D03321">
        <w:rPr>
          <w:rFonts w:ascii="Corbel" w:hAnsi="Corbel"/>
        </w:rPr>
        <w:t xml:space="preserve">Ai fini della progettazione della nuova succursale, per l'individuazione dei locali didattici, amministrativi e di servizio, occorre far riferimento esclusivamente agli spazi individuati nei “DOCUMENTI DELLA SCUOLA - Metodi didattici e innovativi - </w:t>
      </w:r>
      <w:proofErr w:type="spellStart"/>
      <w:r w:rsidRPr="00D03321">
        <w:rPr>
          <w:rFonts w:ascii="Corbel" w:hAnsi="Corbel"/>
        </w:rPr>
        <w:t>Ipssar</w:t>
      </w:r>
      <w:proofErr w:type="spellEnd"/>
      <w:r w:rsidRPr="00D03321">
        <w:rPr>
          <w:rFonts w:ascii="Corbel" w:hAnsi="Corbel"/>
        </w:rPr>
        <w:t xml:space="preserve"> ALLEGATO A” al punto “ulteriori spazi che si reputano necessari a fini didattici”.</w:t>
      </w:r>
    </w:p>
    <w:p w:rsidR="00450A52" w:rsidRDefault="00450A52" w:rsidP="00461F88">
      <w:pPr>
        <w:pStyle w:val="Default"/>
        <w:ind w:left="720"/>
        <w:jc w:val="both"/>
        <w:rPr>
          <w:rFonts w:ascii="Corbel" w:hAnsi="Corbel"/>
        </w:rPr>
      </w:pPr>
    </w:p>
    <w:p w:rsidR="00FE505B" w:rsidRPr="00100556" w:rsidRDefault="00100556" w:rsidP="00100556">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100556" w:rsidRPr="00100556" w:rsidRDefault="00100556" w:rsidP="00100556">
      <w:pPr>
        <w:pStyle w:val="Default"/>
        <w:ind w:left="720"/>
        <w:jc w:val="both"/>
        <w:rPr>
          <w:rFonts w:ascii="Corbel" w:hAnsi="Corbel"/>
        </w:rPr>
      </w:pPr>
      <w:r w:rsidRPr="00100556">
        <w:rPr>
          <w:rFonts w:ascii="Corbel" w:hAnsi="Corbel"/>
        </w:rPr>
        <w:t>Il nuovo edificio dovrà essere collegato all'edificio scolastico esistente tramite un collegamento orizzontale chiuso e coperto? o si può/deve immaginare il nuovo edificio totalmente autonomo, dunque delegando il collegamento tra i due complessi ad un passaggio a raso tra le due aree esterne?</w:t>
      </w:r>
    </w:p>
    <w:p w:rsidR="00100556" w:rsidRPr="00D03321" w:rsidRDefault="00100556" w:rsidP="00100556">
      <w:pPr>
        <w:pStyle w:val="Default"/>
        <w:ind w:left="720"/>
        <w:jc w:val="both"/>
        <w:rPr>
          <w:rFonts w:ascii="Corbel" w:hAnsi="Corbel"/>
          <w:sz w:val="32"/>
          <w:szCs w:val="32"/>
          <w:u w:val="single"/>
        </w:rPr>
      </w:pPr>
      <w:r w:rsidRPr="00D03321">
        <w:rPr>
          <w:rFonts w:ascii="Corbel" w:hAnsi="Corbel"/>
          <w:sz w:val="32"/>
          <w:szCs w:val="32"/>
          <w:u w:val="single"/>
        </w:rPr>
        <w:t>Risposta</w:t>
      </w:r>
    </w:p>
    <w:p w:rsidR="007B65AC" w:rsidRPr="007B65AC" w:rsidRDefault="00100556" w:rsidP="00100556">
      <w:pPr>
        <w:pStyle w:val="Default"/>
        <w:ind w:left="720"/>
        <w:jc w:val="both"/>
        <w:rPr>
          <w:rFonts w:ascii="Corbel" w:hAnsi="Corbel"/>
        </w:rPr>
      </w:pPr>
      <w:r w:rsidRPr="00100556">
        <w:rPr>
          <w:rFonts w:ascii="Corbel" w:hAnsi="Corbel"/>
        </w:rPr>
        <w:t xml:space="preserve">La Provincia propende per un collegamento chiuso e climatizzato. Si precisa che tale elemento potrebbe anche attenersi al corpo di fabbrica dell’Istituto Alberghiero “P. Artusi” prospiciente via </w:t>
      </w:r>
      <w:proofErr w:type="spellStart"/>
      <w:r w:rsidRPr="00100556">
        <w:rPr>
          <w:rFonts w:ascii="Corbel" w:hAnsi="Corbel"/>
        </w:rPr>
        <w:t>Tarlombani</w:t>
      </w:r>
      <w:proofErr w:type="spellEnd"/>
      <w:r w:rsidRPr="00100556">
        <w:rPr>
          <w:rFonts w:ascii="Corbel" w:hAnsi="Corbel"/>
        </w:rPr>
        <w:t xml:space="preserve"> (area esterna al perimetro individuato, ma nella disponibilità dell’ente).</w:t>
      </w:r>
    </w:p>
    <w:p w:rsidR="007B65AC" w:rsidRPr="007B65AC" w:rsidRDefault="007B65AC" w:rsidP="007B65AC">
      <w:pPr>
        <w:pStyle w:val="Default"/>
        <w:ind w:left="720"/>
        <w:jc w:val="both"/>
        <w:rPr>
          <w:rFonts w:ascii="Corbel" w:hAnsi="Corbel"/>
        </w:rPr>
      </w:pPr>
    </w:p>
    <w:p w:rsidR="003F2AAE" w:rsidRDefault="003F2AAE" w:rsidP="00461F88">
      <w:pPr>
        <w:pStyle w:val="Default"/>
        <w:jc w:val="both"/>
        <w:rPr>
          <w:rFonts w:ascii="Corbel" w:hAnsi="Corbel"/>
          <w:color w:val="auto"/>
        </w:rPr>
      </w:pPr>
    </w:p>
    <w:p w:rsidR="00461F88" w:rsidRPr="00F57913" w:rsidRDefault="00461F88" w:rsidP="00461F88">
      <w:pPr>
        <w:pStyle w:val="Default"/>
        <w:ind w:left="7080"/>
        <w:jc w:val="both"/>
        <w:rPr>
          <w:rFonts w:ascii="Corbel" w:hAnsi="Corbel"/>
          <w:smallCaps/>
          <w:color w:val="auto"/>
        </w:rPr>
      </w:pPr>
      <w:r w:rsidRPr="00F57913">
        <w:rPr>
          <w:rFonts w:ascii="Corbel" w:hAnsi="Corbel"/>
          <w:smallCaps/>
          <w:color w:val="auto"/>
        </w:rPr>
        <w:t>Il Direttore Generale</w:t>
      </w:r>
    </w:p>
    <w:p w:rsidR="00461F88" w:rsidRDefault="00461F88" w:rsidP="00461F88">
      <w:pPr>
        <w:pStyle w:val="Default"/>
        <w:ind w:left="5664" w:firstLine="708"/>
        <w:rPr>
          <w:color w:val="auto"/>
        </w:rPr>
      </w:pPr>
      <w:r>
        <w:rPr>
          <w:rFonts w:ascii="Corbel" w:hAnsi="Corbel"/>
          <w:i/>
          <w:color w:val="auto"/>
        </w:rPr>
        <w:t xml:space="preserve">            </w:t>
      </w:r>
      <w:r w:rsidR="0089201B">
        <w:rPr>
          <w:rFonts w:ascii="Corbel" w:hAnsi="Corbel"/>
          <w:i/>
          <w:color w:val="auto"/>
        </w:rPr>
        <w:t xml:space="preserve"> </w:t>
      </w:r>
      <w:r>
        <w:rPr>
          <w:rFonts w:ascii="Corbel" w:hAnsi="Corbel"/>
          <w:i/>
          <w:color w:val="auto"/>
        </w:rPr>
        <w:t xml:space="preserve">    </w:t>
      </w:r>
      <w:r w:rsidRPr="00F57913">
        <w:rPr>
          <w:rFonts w:ascii="Corbel" w:hAnsi="Corbel"/>
          <w:i/>
          <w:color w:val="auto"/>
        </w:rPr>
        <w:t>Simona Montesarchio</w:t>
      </w:r>
    </w:p>
    <w:p w:rsidR="00461F88" w:rsidRDefault="00461F88" w:rsidP="00461F88">
      <w:pPr>
        <w:pStyle w:val="Default"/>
        <w:jc w:val="both"/>
        <w:rPr>
          <w:color w:val="auto"/>
        </w:rPr>
      </w:pPr>
    </w:p>
    <w:p w:rsidR="00461F88" w:rsidRPr="008E61B3" w:rsidRDefault="00461F88" w:rsidP="00461F88">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1F2CBE" w:rsidRDefault="001F2CBE"/>
    <w:p w:rsidR="00B521C3" w:rsidRPr="00100556" w:rsidRDefault="00B521C3" w:rsidP="00B521C3">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B521C3" w:rsidRDefault="00B521C3" w:rsidP="00B521C3">
      <w:pPr>
        <w:pStyle w:val="Default"/>
        <w:ind w:left="720"/>
        <w:jc w:val="both"/>
        <w:rPr>
          <w:rFonts w:ascii="Corbel" w:hAnsi="Corbel"/>
        </w:rPr>
      </w:pPr>
      <w:r w:rsidRPr="00B521C3">
        <w:rPr>
          <w:rFonts w:ascii="Corbel" w:hAnsi="Corbel"/>
        </w:rPr>
        <w:t>Dalle norme tecniche di attuazione nella zona territoriale omogenea F1 si evince che “per superfice utile si intende la somma delle superfici di calpestio di tutti i piani dell’edificio, anche coperti da tettoie”.</w:t>
      </w:r>
      <w:r>
        <w:rPr>
          <w:rFonts w:ascii="Corbel" w:hAnsi="Corbel"/>
        </w:rPr>
        <w:t xml:space="preserve"> </w:t>
      </w:r>
      <w:r w:rsidRPr="00B521C3">
        <w:rPr>
          <w:rFonts w:ascii="Corbel" w:hAnsi="Corbel"/>
        </w:rPr>
        <w:t>I portici e le terrazze vengono quindi computati come superfice utile?</w:t>
      </w:r>
    </w:p>
    <w:p w:rsidR="00B521C3" w:rsidRPr="00D03321" w:rsidRDefault="00B521C3" w:rsidP="00B521C3">
      <w:pPr>
        <w:pStyle w:val="Default"/>
        <w:ind w:left="720"/>
        <w:jc w:val="both"/>
        <w:rPr>
          <w:rFonts w:ascii="Corbel" w:hAnsi="Corbel"/>
          <w:sz w:val="32"/>
          <w:szCs w:val="32"/>
          <w:u w:val="single"/>
        </w:rPr>
      </w:pPr>
      <w:r w:rsidRPr="00D03321">
        <w:rPr>
          <w:rFonts w:ascii="Corbel" w:hAnsi="Corbel"/>
          <w:sz w:val="32"/>
          <w:szCs w:val="32"/>
          <w:u w:val="single"/>
        </w:rPr>
        <w:t>Risposta</w:t>
      </w:r>
    </w:p>
    <w:p w:rsidR="00B521C3" w:rsidRDefault="00B521C3" w:rsidP="00B521C3">
      <w:pPr>
        <w:pStyle w:val="Default"/>
        <w:ind w:left="720"/>
        <w:jc w:val="both"/>
        <w:rPr>
          <w:rFonts w:ascii="Corbel" w:hAnsi="Corbel"/>
        </w:rPr>
      </w:pPr>
      <w:r w:rsidRPr="00B521C3">
        <w:rPr>
          <w:rFonts w:ascii="Corbel" w:hAnsi="Corbel"/>
        </w:rPr>
        <w:t>Si riporta quanto indicatoci dall’ufficio tecnico del Comune di Riolo: “le norme di PRG appaiono superate dalle definizioni di cui alla D.A.L. n. 279 del 4/02/2010 della Regione Emilia Romagna, allegato A) Parametri ed indici urbanistici, pertanto i portici e le terrazze non costituiscono superficie utile”.</w:t>
      </w:r>
    </w:p>
    <w:p w:rsidR="00B521C3" w:rsidRPr="00100556" w:rsidRDefault="00B521C3" w:rsidP="00B521C3">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B521C3" w:rsidRDefault="00B521C3" w:rsidP="00B521C3">
      <w:pPr>
        <w:pStyle w:val="Default"/>
        <w:ind w:left="720"/>
        <w:jc w:val="both"/>
        <w:rPr>
          <w:rFonts w:ascii="Corbel" w:hAnsi="Corbel"/>
        </w:rPr>
      </w:pPr>
      <w:r w:rsidRPr="00B521C3">
        <w:rPr>
          <w:rFonts w:ascii="Corbel" w:hAnsi="Corbel"/>
        </w:rPr>
        <w:t>In relazione al riferimento legislativo sulle norme tecniche di attuazione (1mq x 20mc), la quantità di aree destinate a parcheggio attualmente esistenti riesce a soddisfare il fabbisogno dell’area o la quantità di superfice destinata a parcheggio va incrementata?</w:t>
      </w:r>
    </w:p>
    <w:p w:rsidR="00B521C3" w:rsidRPr="00D03321" w:rsidRDefault="00B521C3" w:rsidP="00B521C3">
      <w:pPr>
        <w:pStyle w:val="Default"/>
        <w:ind w:left="720"/>
        <w:jc w:val="both"/>
        <w:rPr>
          <w:rFonts w:ascii="Corbel" w:hAnsi="Corbel"/>
          <w:sz w:val="32"/>
          <w:szCs w:val="32"/>
          <w:u w:val="single"/>
        </w:rPr>
      </w:pPr>
      <w:r w:rsidRPr="00D03321">
        <w:rPr>
          <w:rFonts w:ascii="Corbel" w:hAnsi="Corbel"/>
          <w:sz w:val="32"/>
          <w:szCs w:val="32"/>
          <w:u w:val="single"/>
        </w:rPr>
        <w:t>Risposta</w:t>
      </w:r>
    </w:p>
    <w:p w:rsidR="00B521C3" w:rsidRDefault="00B521C3" w:rsidP="00B521C3">
      <w:pPr>
        <w:pStyle w:val="Default"/>
        <w:ind w:left="720"/>
        <w:jc w:val="both"/>
        <w:rPr>
          <w:rFonts w:ascii="Corbel" w:hAnsi="Corbel"/>
        </w:rPr>
      </w:pPr>
      <w:r w:rsidRPr="00B521C3">
        <w:rPr>
          <w:rFonts w:ascii="Corbel" w:hAnsi="Corbel"/>
        </w:rPr>
        <w:t>Nell’aerofotogrammetria sono segnalati in legenda ai punti 6 e 9 i parcheggi esistenti che al momento sono da ritenersi sufficienti, tuttavia il RUE in corso di adozione dovrebbe indicare che i parcheggi saranno dimensionati in base alle effettive esigenze nel rispetto di eventuali norme di settore.</w:t>
      </w:r>
    </w:p>
    <w:p w:rsidR="00B521C3" w:rsidRPr="00100556" w:rsidRDefault="00B521C3" w:rsidP="00B521C3">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B521C3" w:rsidRDefault="00B521C3" w:rsidP="00B521C3">
      <w:pPr>
        <w:pStyle w:val="Default"/>
        <w:ind w:left="720"/>
        <w:jc w:val="both"/>
        <w:rPr>
          <w:rFonts w:ascii="Corbel" w:hAnsi="Corbel"/>
        </w:rPr>
      </w:pPr>
      <w:r w:rsidRPr="00B521C3">
        <w:rPr>
          <w:rFonts w:ascii="Corbel" w:hAnsi="Corbel"/>
        </w:rPr>
        <w:t>Nel documento allegato dalla scuola che descrive i metodi innovativi di insegnamento, viene citato un programma funzionale con 16 classi tradizionali e 3 “aule finalizzate all’attività di recupero e di sdoppiamento delle classi”. Questo numero differisce da quello indicato nella scheda sintetica di progetto ossia di 20 aule per 500 alunni.</w:t>
      </w:r>
    </w:p>
    <w:p w:rsidR="00B521C3" w:rsidRPr="00D03321" w:rsidRDefault="00B521C3" w:rsidP="00B521C3">
      <w:pPr>
        <w:pStyle w:val="Default"/>
        <w:ind w:left="720"/>
        <w:jc w:val="both"/>
        <w:rPr>
          <w:rFonts w:ascii="Corbel" w:hAnsi="Corbel"/>
          <w:sz w:val="32"/>
          <w:szCs w:val="32"/>
          <w:u w:val="single"/>
        </w:rPr>
      </w:pPr>
      <w:r w:rsidRPr="00D03321">
        <w:rPr>
          <w:rFonts w:ascii="Corbel" w:hAnsi="Corbel"/>
          <w:sz w:val="32"/>
          <w:szCs w:val="32"/>
          <w:u w:val="single"/>
        </w:rPr>
        <w:t>Risposta</w:t>
      </w:r>
    </w:p>
    <w:p w:rsidR="00B521C3" w:rsidRPr="00B521C3" w:rsidRDefault="00B521C3" w:rsidP="00B521C3">
      <w:pPr>
        <w:pStyle w:val="Default"/>
        <w:ind w:left="720"/>
        <w:jc w:val="both"/>
        <w:rPr>
          <w:rFonts w:ascii="Corbel" w:hAnsi="Corbel"/>
        </w:rPr>
      </w:pPr>
      <w:r w:rsidRPr="00B521C3">
        <w:rPr>
          <w:rFonts w:ascii="Corbel" w:hAnsi="Corbel"/>
        </w:rPr>
        <w:t>Per il dimensionamento delle aule didattiche e/o aule per attività di recupero/sostegno (trasformabili in base alle esigenze del momento in aule didattiche) “possono essere assunti quali indici di riferimento quelli contenuti nel decreto del Ministro dei lavori pubblici 18 dicembre 1975” (L. 11 gennaio 1996, n. 23, art. 5, c. 3). Per chiarezza il dato di riferimento riportato nelle tabelle n. 8÷12 del citato decreto è di 1,96 mq/alunno (il n. di alunni varia da un minimo di 25 ad un massimo di 30)</w:t>
      </w:r>
    </w:p>
    <w:p w:rsidR="00B521C3" w:rsidRPr="00B521C3" w:rsidRDefault="00B521C3" w:rsidP="00B521C3">
      <w:pPr>
        <w:pStyle w:val="Default"/>
        <w:ind w:left="720"/>
        <w:jc w:val="both"/>
        <w:rPr>
          <w:rFonts w:ascii="Corbel" w:hAnsi="Corbel"/>
        </w:rPr>
      </w:pPr>
      <w:r w:rsidRPr="00B521C3">
        <w:rPr>
          <w:rFonts w:ascii="Corbel" w:hAnsi="Corbel"/>
        </w:rPr>
        <w:lastRenderedPageBreak/>
        <w:t xml:space="preserve">Per il dimensionamento dei laboratori possono essere considerate varie metrature in quanto destinati ad usi diversi quali: cucine (almeno due, indicativamente da 70 mq) con annessi office, sala da pranzo e area bar; sono da prevedere inoltre uno/due laboratori di pasticceria (indicativamente da 30 mq) e una cucina dedicata alle intollerante alimentari (indicativamente da 30 mq). Dovranno inoltre essere previsti adeguati spazi di servizio quali dispensa, deposito e celle frigorifere. </w:t>
      </w:r>
    </w:p>
    <w:p w:rsidR="00B521C3" w:rsidRPr="00B521C3" w:rsidRDefault="00B521C3" w:rsidP="00B521C3">
      <w:pPr>
        <w:pStyle w:val="Default"/>
        <w:ind w:left="720"/>
        <w:jc w:val="both"/>
        <w:rPr>
          <w:rFonts w:ascii="Corbel" w:hAnsi="Corbel"/>
        </w:rPr>
      </w:pPr>
      <w:r w:rsidRPr="00B521C3">
        <w:rPr>
          <w:rFonts w:ascii="Corbel" w:hAnsi="Corbel"/>
        </w:rPr>
        <w:t>Per il dimensionamento del laboratorio informatico/linguistico si consiglia di prevedere una metratura di almeno 70 mq.</w:t>
      </w:r>
    </w:p>
    <w:p w:rsidR="00B521C3" w:rsidRDefault="00B521C3" w:rsidP="00B521C3">
      <w:pPr>
        <w:pStyle w:val="Default"/>
        <w:ind w:left="720"/>
        <w:jc w:val="both"/>
        <w:rPr>
          <w:rFonts w:ascii="Corbel" w:hAnsi="Corbel"/>
        </w:rPr>
      </w:pPr>
      <w:r w:rsidRPr="00B521C3">
        <w:rPr>
          <w:rFonts w:ascii="Corbel" w:hAnsi="Corbel"/>
        </w:rPr>
        <w:t>Per il laboratorio di accoglienza si può considerare un spazio totale di circa 25÷30 mq da suddividere in front-office e back-office (simula la reception di una struttura ricettiva).</w:t>
      </w:r>
    </w:p>
    <w:p w:rsidR="00B521C3" w:rsidRPr="00100556" w:rsidRDefault="00B521C3" w:rsidP="00B521C3">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B521C3" w:rsidRDefault="00B521C3" w:rsidP="00B521C3">
      <w:pPr>
        <w:pStyle w:val="Default"/>
        <w:ind w:left="720"/>
        <w:jc w:val="both"/>
        <w:rPr>
          <w:rFonts w:ascii="Corbel" w:hAnsi="Corbel"/>
        </w:rPr>
      </w:pPr>
      <w:r w:rsidRPr="00B521C3">
        <w:rPr>
          <w:rFonts w:ascii="Corbel" w:hAnsi="Corbel"/>
        </w:rPr>
        <w:t>La superfice della nuova area di progetto sul DWG, nella planimetria generale è di 3785 mq, mentre nella scheda sintetica di progetto viene indicata come 4000 mq. Per entrambe i valori sopraindicati, con l’indice di utilizzazione fondiaria di 0,6 mq/mq (norme tecniche di attuazione) otteniamo un valore MINORE di superfice calpestabile stimata rispetto a quello indicato sulla scheda sintetica che è pari a 2520 mq.</w:t>
      </w:r>
    </w:p>
    <w:p w:rsidR="00B521C3" w:rsidRPr="00D03321" w:rsidRDefault="00B521C3" w:rsidP="00B521C3">
      <w:pPr>
        <w:pStyle w:val="Default"/>
        <w:ind w:left="720"/>
        <w:jc w:val="both"/>
        <w:rPr>
          <w:rFonts w:ascii="Corbel" w:hAnsi="Corbel"/>
          <w:sz w:val="32"/>
          <w:szCs w:val="32"/>
          <w:u w:val="single"/>
        </w:rPr>
      </w:pPr>
      <w:r w:rsidRPr="00D03321">
        <w:rPr>
          <w:rFonts w:ascii="Corbel" w:hAnsi="Corbel"/>
          <w:sz w:val="32"/>
          <w:szCs w:val="32"/>
          <w:u w:val="single"/>
        </w:rPr>
        <w:t>Risposta</w:t>
      </w:r>
    </w:p>
    <w:p w:rsidR="00B521C3" w:rsidRDefault="00B521C3" w:rsidP="00B521C3">
      <w:pPr>
        <w:pStyle w:val="Default"/>
        <w:ind w:left="720"/>
        <w:jc w:val="both"/>
        <w:rPr>
          <w:rFonts w:ascii="Corbel" w:hAnsi="Corbel"/>
        </w:rPr>
      </w:pPr>
      <w:r w:rsidRPr="00B521C3">
        <w:rPr>
          <w:rFonts w:ascii="Corbel" w:hAnsi="Corbel"/>
        </w:rPr>
        <w:t>La problematica è stata affrontata dalla Provincia con gli uffici tecnici comunali</w:t>
      </w:r>
      <w:r>
        <w:rPr>
          <w:rFonts w:ascii="Corbel" w:hAnsi="Corbel"/>
        </w:rPr>
        <w:t xml:space="preserve"> per cui è stato stabilito che </w:t>
      </w:r>
      <w:r w:rsidRPr="00B521C3">
        <w:rPr>
          <w:rFonts w:ascii="Corbel" w:hAnsi="Corbel"/>
        </w:rPr>
        <w:t>sarà possibile costruire in deroga sulla base di quanto previsto dall’articolo 20 della legge regionale n. 15 del 2013.</w:t>
      </w:r>
    </w:p>
    <w:p w:rsidR="00B521C3" w:rsidRPr="00100556" w:rsidRDefault="00B521C3" w:rsidP="00B521C3">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B521C3" w:rsidRDefault="00B521C3" w:rsidP="00B521C3">
      <w:pPr>
        <w:pStyle w:val="Default"/>
        <w:ind w:left="720"/>
        <w:jc w:val="both"/>
        <w:rPr>
          <w:rFonts w:ascii="Corbel" w:hAnsi="Corbel"/>
        </w:rPr>
      </w:pPr>
      <w:r w:rsidRPr="00B521C3">
        <w:rPr>
          <w:rFonts w:ascii="Corbel" w:hAnsi="Corbel"/>
        </w:rPr>
        <w:t>La scheda sintetica di progetto prevede la realizzazione di un collegamento orizzontale tra il nuovo edificio e quello esistente. Questo deve essere un collegamento interamente chiuso e coperto o può anche essere una semplice passerella?</w:t>
      </w:r>
    </w:p>
    <w:p w:rsidR="00B521C3" w:rsidRPr="00D03321" w:rsidRDefault="00B521C3" w:rsidP="00B521C3">
      <w:pPr>
        <w:pStyle w:val="Default"/>
        <w:ind w:left="720"/>
        <w:jc w:val="both"/>
        <w:rPr>
          <w:rFonts w:ascii="Corbel" w:hAnsi="Corbel"/>
          <w:sz w:val="32"/>
          <w:szCs w:val="32"/>
          <w:u w:val="single"/>
        </w:rPr>
      </w:pPr>
      <w:r w:rsidRPr="00D03321">
        <w:rPr>
          <w:rFonts w:ascii="Corbel" w:hAnsi="Corbel"/>
          <w:sz w:val="32"/>
          <w:szCs w:val="32"/>
          <w:u w:val="single"/>
        </w:rPr>
        <w:t>Risposta</w:t>
      </w:r>
    </w:p>
    <w:p w:rsidR="00B521C3" w:rsidRDefault="00B521C3" w:rsidP="00B521C3">
      <w:pPr>
        <w:pStyle w:val="Default"/>
        <w:ind w:left="720"/>
        <w:jc w:val="both"/>
        <w:rPr>
          <w:rFonts w:ascii="Corbel" w:hAnsi="Corbel"/>
        </w:rPr>
      </w:pPr>
      <w:r w:rsidRPr="00B521C3">
        <w:rPr>
          <w:rFonts w:ascii="Corbel" w:hAnsi="Corbel"/>
        </w:rPr>
        <w:t xml:space="preserve">La </w:t>
      </w:r>
      <w:proofErr w:type="gramStart"/>
      <w:r w:rsidRPr="00B521C3">
        <w:rPr>
          <w:rFonts w:ascii="Corbel" w:hAnsi="Corbel"/>
        </w:rPr>
        <w:t>Provincia  propende</w:t>
      </w:r>
      <w:proofErr w:type="gramEnd"/>
      <w:r w:rsidRPr="00B521C3">
        <w:rPr>
          <w:rFonts w:ascii="Corbel" w:hAnsi="Corbel"/>
        </w:rPr>
        <w:t xml:space="preserve"> per un collegamento chiuso e climatizzato. Si precisa che tale elemento potrebbe anche attenersi al corpo di fabbrica dell’Istituto Alberghiero “P. Artusi” prospiciente via </w:t>
      </w:r>
      <w:proofErr w:type="spellStart"/>
      <w:r w:rsidRPr="00B521C3">
        <w:rPr>
          <w:rFonts w:ascii="Corbel" w:hAnsi="Corbel"/>
        </w:rPr>
        <w:t>Tarlombani</w:t>
      </w:r>
      <w:proofErr w:type="spellEnd"/>
      <w:r w:rsidRPr="00B521C3">
        <w:rPr>
          <w:rFonts w:ascii="Corbel" w:hAnsi="Corbel"/>
        </w:rPr>
        <w:t xml:space="preserve"> (area esterna al perimetro individuato, ma nella disponibilità dell’ente).</w:t>
      </w:r>
    </w:p>
    <w:p w:rsidR="00B521C3" w:rsidRPr="00100556" w:rsidRDefault="00B521C3" w:rsidP="00B521C3">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B521C3" w:rsidRDefault="00B521C3" w:rsidP="00B521C3">
      <w:pPr>
        <w:pStyle w:val="Default"/>
        <w:ind w:left="720"/>
        <w:jc w:val="both"/>
        <w:rPr>
          <w:rFonts w:ascii="Corbel" w:hAnsi="Corbel"/>
        </w:rPr>
      </w:pPr>
      <w:r w:rsidRPr="00B521C3">
        <w:rPr>
          <w:rFonts w:ascii="Corbel" w:hAnsi="Corbel"/>
        </w:rPr>
        <w:t xml:space="preserve">Leggendo il progetto pilota di Riolo Terme si evince che, sono state installate delle sonde geotermiche e che la potenza termica utile sviluppata è pari a 5,6 KW. In che modo </w:t>
      </w:r>
      <w:r w:rsidRPr="00B521C3">
        <w:rPr>
          <w:rFonts w:ascii="Corbel" w:hAnsi="Corbel"/>
        </w:rPr>
        <w:lastRenderedPageBreak/>
        <w:t>l’impianto geotermico deve essere integrato con il progetto della scuola? Esiste già un locale tecnico all’interno del quale sono collocati gli impianti geotermici?</w:t>
      </w:r>
    </w:p>
    <w:p w:rsidR="00B521C3" w:rsidRPr="00D03321" w:rsidRDefault="00B521C3" w:rsidP="00B521C3">
      <w:pPr>
        <w:pStyle w:val="Default"/>
        <w:ind w:left="720"/>
        <w:jc w:val="both"/>
        <w:rPr>
          <w:rFonts w:ascii="Corbel" w:hAnsi="Corbel"/>
          <w:sz w:val="32"/>
          <w:szCs w:val="32"/>
          <w:u w:val="single"/>
        </w:rPr>
      </w:pPr>
      <w:r w:rsidRPr="00D03321">
        <w:rPr>
          <w:rFonts w:ascii="Corbel" w:hAnsi="Corbel"/>
          <w:sz w:val="32"/>
          <w:szCs w:val="32"/>
          <w:u w:val="single"/>
        </w:rPr>
        <w:t>Risposta</w:t>
      </w:r>
    </w:p>
    <w:p w:rsidR="00B521C3" w:rsidRDefault="00B521C3" w:rsidP="00B521C3">
      <w:pPr>
        <w:pStyle w:val="Default"/>
        <w:ind w:left="720"/>
        <w:jc w:val="both"/>
        <w:rPr>
          <w:rFonts w:ascii="Corbel" w:hAnsi="Corbel"/>
        </w:rPr>
      </w:pPr>
      <w:r w:rsidRPr="00B521C3">
        <w:rPr>
          <w:rFonts w:ascii="Corbel" w:hAnsi="Corbel"/>
        </w:rPr>
        <w:t>Come già sopra detto essendo un progetto pilota sperimentale sarà utile prendere atto delle relative informazioni tecniche solo nella successiva fase progettuale. Comunque non esiste un locale tecnico per tali impianti.</w:t>
      </w:r>
    </w:p>
    <w:p w:rsidR="00B521C3" w:rsidRPr="00100556" w:rsidRDefault="00B521C3" w:rsidP="00B521C3">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B521C3" w:rsidRDefault="00B521C3" w:rsidP="00B521C3">
      <w:pPr>
        <w:pStyle w:val="Default"/>
        <w:ind w:left="720"/>
        <w:jc w:val="both"/>
        <w:rPr>
          <w:rFonts w:ascii="Corbel" w:hAnsi="Corbel"/>
        </w:rPr>
      </w:pPr>
      <w:r w:rsidRPr="00B521C3">
        <w:rPr>
          <w:rFonts w:ascii="Corbel" w:hAnsi="Corbel"/>
        </w:rPr>
        <w:t>Il bando richiede che l’ambiente cucina dovrà svilupparsi secondo il concetto dello “spazio trasparente” dove nulla viene nascosto. Le cucine e le relative attività devono quindi essere trasparenti e perfettamente visibili da chi si trova fuori dall’edificio? O per spazio trasparente si intente che la cucina all’interno del relativo laboratorio non deve essere chiusa da mura e quindi deve essere visibile?</w:t>
      </w:r>
    </w:p>
    <w:p w:rsidR="00B521C3" w:rsidRPr="00D03321" w:rsidRDefault="00B521C3" w:rsidP="00B521C3">
      <w:pPr>
        <w:pStyle w:val="Default"/>
        <w:ind w:left="720"/>
        <w:jc w:val="both"/>
        <w:rPr>
          <w:rFonts w:ascii="Corbel" w:hAnsi="Corbel"/>
          <w:sz w:val="32"/>
          <w:szCs w:val="32"/>
          <w:u w:val="single"/>
        </w:rPr>
      </w:pPr>
      <w:r w:rsidRPr="00D03321">
        <w:rPr>
          <w:rFonts w:ascii="Corbel" w:hAnsi="Corbel"/>
          <w:sz w:val="32"/>
          <w:szCs w:val="32"/>
          <w:u w:val="single"/>
        </w:rPr>
        <w:t>Risposta</w:t>
      </w:r>
    </w:p>
    <w:p w:rsidR="00B521C3" w:rsidRDefault="00B521C3" w:rsidP="00B521C3">
      <w:pPr>
        <w:pStyle w:val="Default"/>
        <w:ind w:left="720"/>
        <w:jc w:val="both"/>
        <w:rPr>
          <w:rFonts w:ascii="Corbel" w:hAnsi="Corbel"/>
        </w:rPr>
      </w:pPr>
      <w:r w:rsidRPr="00B521C3">
        <w:rPr>
          <w:rFonts w:ascii="Corbel" w:hAnsi="Corbel"/>
        </w:rPr>
        <w:t xml:space="preserve">Si tratta di indicazioni e suggerimenti che la Provincia di Ravenna ritiene interpretino il concetto di scuola innovativa riportato all’art. 2, comma 1, </w:t>
      </w:r>
      <w:proofErr w:type="spellStart"/>
      <w:r w:rsidRPr="00B521C3">
        <w:rPr>
          <w:rFonts w:ascii="Corbel" w:hAnsi="Corbel"/>
        </w:rPr>
        <w:t>lett</w:t>
      </w:r>
      <w:proofErr w:type="spellEnd"/>
      <w:r w:rsidRPr="00B521C3">
        <w:rPr>
          <w:rFonts w:ascii="Corbel" w:hAnsi="Corbel"/>
        </w:rPr>
        <w:t>. d), del D.M. 593 del 07/08/2015. Nello specifico possono ritenersi valide entrambe le proposte progettuali ed eventualmente coesistere.</w:t>
      </w:r>
    </w:p>
    <w:p w:rsidR="00B521C3" w:rsidRPr="00100556" w:rsidRDefault="00B521C3" w:rsidP="00B521C3">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B521C3" w:rsidRPr="00B521C3" w:rsidRDefault="00B521C3" w:rsidP="00B521C3">
      <w:pPr>
        <w:pStyle w:val="Default"/>
        <w:ind w:left="720"/>
        <w:jc w:val="both"/>
        <w:rPr>
          <w:rFonts w:ascii="Corbel" w:hAnsi="Corbel"/>
        </w:rPr>
      </w:pPr>
      <w:r w:rsidRPr="00B521C3">
        <w:rPr>
          <w:rFonts w:ascii="Corbel" w:hAnsi="Corbel"/>
        </w:rPr>
        <w:t xml:space="preserve">In merito al collegamento orizzontale tra nuovo edificio e l’attuale corpo di fabbrica dell’istituto, nella precedente FAQ veniva da voi data la seguente </w:t>
      </w:r>
      <w:proofErr w:type="gramStart"/>
      <w:r w:rsidRPr="00B521C3">
        <w:rPr>
          <w:rFonts w:ascii="Corbel" w:hAnsi="Corbel"/>
        </w:rPr>
        <w:t>indicazione:</w:t>
      </w:r>
      <w:r w:rsidRPr="00B521C3">
        <w:rPr>
          <w:rFonts w:ascii="Corbel" w:hAnsi="Corbel"/>
        </w:rPr>
        <w:br/>
        <w:t>“</w:t>
      </w:r>
      <w:proofErr w:type="gramEnd"/>
      <w:r w:rsidRPr="00B521C3">
        <w:rPr>
          <w:rFonts w:ascii="Corbel" w:hAnsi="Corbel"/>
        </w:rPr>
        <w:t xml:space="preserve">La Provincia propende per un collegamento chiuso e climatizzato. Si precisa che tale elemento potrebbe anche attenersi al corpo di fabbrica dell’Istituto Alberghiero “P. Artusi” prospiciente via </w:t>
      </w:r>
      <w:proofErr w:type="spellStart"/>
      <w:r w:rsidRPr="00B521C3">
        <w:rPr>
          <w:rFonts w:ascii="Corbel" w:hAnsi="Corbel"/>
        </w:rPr>
        <w:t>Tarlombani</w:t>
      </w:r>
      <w:proofErr w:type="spellEnd"/>
      <w:r w:rsidRPr="00B521C3">
        <w:rPr>
          <w:rFonts w:ascii="Corbel" w:hAnsi="Corbel"/>
        </w:rPr>
        <w:t xml:space="preserve"> (area esterna al perimetro individuato, ma nella disponibilità dell’ente).”</w:t>
      </w:r>
    </w:p>
    <w:p w:rsidR="00B521C3" w:rsidRPr="00B521C3" w:rsidRDefault="00B521C3" w:rsidP="00B521C3">
      <w:pPr>
        <w:pStyle w:val="Default"/>
        <w:ind w:left="720"/>
        <w:jc w:val="both"/>
        <w:rPr>
          <w:rFonts w:ascii="Corbel" w:hAnsi="Corbel"/>
        </w:rPr>
      </w:pPr>
      <w:r w:rsidRPr="00B521C3">
        <w:rPr>
          <w:rFonts w:ascii="Corbel" w:hAnsi="Corbel"/>
        </w:rPr>
        <w:t xml:space="preserve">Si chiede un’ulteriore precisazione sulle distanze da tenere tra il nuovo edificio e il fronte strada di via </w:t>
      </w:r>
      <w:proofErr w:type="spellStart"/>
      <w:r w:rsidRPr="00B521C3">
        <w:rPr>
          <w:rFonts w:ascii="Corbel" w:hAnsi="Corbel"/>
        </w:rPr>
        <w:t>Tarlombani</w:t>
      </w:r>
      <w:proofErr w:type="spellEnd"/>
      <w:r w:rsidRPr="00B521C3">
        <w:rPr>
          <w:rFonts w:ascii="Corbel" w:hAnsi="Corbel"/>
        </w:rPr>
        <w:t>, in quanto, inserendo il collegamento nel punto da voi indicato, non verrebbero rispettate le distanze tra edificio e strada (NTA Comune di Riolo Terme).</w:t>
      </w:r>
    </w:p>
    <w:p w:rsidR="00B521C3" w:rsidRDefault="00B521C3" w:rsidP="00B521C3">
      <w:pPr>
        <w:pStyle w:val="Default"/>
        <w:ind w:left="720"/>
        <w:jc w:val="both"/>
        <w:rPr>
          <w:rFonts w:ascii="Corbel" w:hAnsi="Corbel"/>
        </w:rPr>
      </w:pPr>
      <w:r w:rsidRPr="00B521C3">
        <w:rPr>
          <w:rFonts w:ascii="Corbel" w:hAnsi="Corbel"/>
        </w:rPr>
        <w:t>Inoltre, nel caso in cui tale collegamento fosse sopraelevato e permeabile al piano terra, la distanza dalla strada sarebbe da tenere in considerazione?</w:t>
      </w:r>
    </w:p>
    <w:p w:rsidR="00B521C3" w:rsidRPr="00D03321" w:rsidRDefault="00B521C3" w:rsidP="00B521C3">
      <w:pPr>
        <w:pStyle w:val="Default"/>
        <w:ind w:left="720"/>
        <w:jc w:val="both"/>
        <w:rPr>
          <w:rFonts w:ascii="Corbel" w:hAnsi="Corbel"/>
          <w:sz w:val="32"/>
          <w:szCs w:val="32"/>
          <w:u w:val="single"/>
        </w:rPr>
      </w:pPr>
      <w:r w:rsidRPr="00D03321">
        <w:rPr>
          <w:rFonts w:ascii="Corbel" w:hAnsi="Corbel"/>
          <w:sz w:val="32"/>
          <w:szCs w:val="32"/>
          <w:u w:val="single"/>
        </w:rPr>
        <w:t>Risposta</w:t>
      </w:r>
    </w:p>
    <w:p w:rsidR="00B521C3" w:rsidRPr="00B521C3" w:rsidRDefault="00B521C3" w:rsidP="00B521C3">
      <w:pPr>
        <w:pStyle w:val="Default"/>
        <w:ind w:left="720"/>
        <w:jc w:val="both"/>
        <w:rPr>
          <w:rFonts w:ascii="Corbel" w:hAnsi="Corbel"/>
        </w:rPr>
      </w:pPr>
      <w:r w:rsidRPr="00B521C3">
        <w:rPr>
          <w:rFonts w:ascii="Corbel" w:hAnsi="Corbel"/>
        </w:rPr>
        <w:t>Si riporta quanto indicato dall’Ufficio tecnico del Comune di Riolo:</w:t>
      </w:r>
    </w:p>
    <w:p w:rsidR="00B521C3" w:rsidRDefault="00B521C3" w:rsidP="00B521C3">
      <w:pPr>
        <w:pStyle w:val="Default"/>
        <w:ind w:left="720"/>
        <w:jc w:val="both"/>
        <w:rPr>
          <w:rFonts w:ascii="Corbel" w:hAnsi="Corbel"/>
        </w:rPr>
      </w:pPr>
      <w:r w:rsidRPr="00B521C3">
        <w:rPr>
          <w:rFonts w:ascii="Corbel" w:hAnsi="Corbel"/>
        </w:rPr>
        <w:t xml:space="preserve">“L’art. 9 del PRG dispone che – le distanze minime tra i fabbricati ricadenti in zone omogenee F tra le quali siano interposte zone destinate alla viabilità (art. 20) – con </w:t>
      </w:r>
      <w:r w:rsidRPr="00B521C3">
        <w:rPr>
          <w:rFonts w:ascii="Corbel" w:hAnsi="Corbel"/>
        </w:rPr>
        <w:lastRenderedPageBreak/>
        <w:t xml:space="preserve">esclusione della viabilità a fondo cieco al servizio dei singoli edifici o di insediamenti per il qual caso è ammessa una distanza minima dalla strada di m. 5.00 – debbano corrispondere alla larghezza della stessa zona maggiorata </w:t>
      </w:r>
      <w:proofErr w:type="gramStart"/>
      <w:r w:rsidRPr="00B521C3">
        <w:rPr>
          <w:rFonts w:ascii="Corbel" w:hAnsi="Corbel"/>
        </w:rPr>
        <w:t>di  m</w:t>
      </w:r>
      <w:proofErr w:type="gramEnd"/>
      <w:r w:rsidRPr="00B521C3">
        <w:rPr>
          <w:rFonts w:ascii="Corbel" w:hAnsi="Corbel"/>
        </w:rPr>
        <w:t xml:space="preserve"> 7,50 per lato per zone di viabilità di larghezza compresa tra m. 7,00 e 15,00. Si conferma che occorre tenere in considerazione la distanza del corpo di collegamento dalla strada.”</w:t>
      </w:r>
      <w:r w:rsidR="00726F10">
        <w:rPr>
          <w:rFonts w:ascii="Corbel" w:hAnsi="Corbel"/>
        </w:rPr>
        <w:t>.</w:t>
      </w:r>
    </w:p>
    <w:p w:rsidR="00726F10" w:rsidRPr="00100556" w:rsidRDefault="00726F10" w:rsidP="00726F10">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726F10" w:rsidRDefault="00726F10" w:rsidP="00B521C3">
      <w:pPr>
        <w:pStyle w:val="Default"/>
        <w:ind w:left="720"/>
        <w:jc w:val="both"/>
        <w:rPr>
          <w:rFonts w:ascii="Corbel" w:hAnsi="Corbel"/>
        </w:rPr>
      </w:pPr>
      <w:r w:rsidRPr="00726F10">
        <w:rPr>
          <w:rFonts w:ascii="Corbel" w:hAnsi="Corbel"/>
        </w:rPr>
        <w:t>La quota di parcheggi da destinare alla nuova costruzione è obbligatoria o è già soddisfatta dagli attuali parcheggi presenti sull’area?</w:t>
      </w:r>
    </w:p>
    <w:p w:rsidR="00726F10" w:rsidRPr="00D03321" w:rsidRDefault="00726F10" w:rsidP="00726F10">
      <w:pPr>
        <w:pStyle w:val="Default"/>
        <w:ind w:left="720"/>
        <w:jc w:val="both"/>
        <w:rPr>
          <w:rFonts w:ascii="Corbel" w:hAnsi="Corbel"/>
          <w:sz w:val="32"/>
          <w:szCs w:val="32"/>
          <w:u w:val="single"/>
        </w:rPr>
      </w:pPr>
      <w:r w:rsidRPr="00D03321">
        <w:rPr>
          <w:rFonts w:ascii="Corbel" w:hAnsi="Corbel"/>
          <w:sz w:val="32"/>
          <w:szCs w:val="32"/>
          <w:u w:val="single"/>
        </w:rPr>
        <w:t>Risposta</w:t>
      </w:r>
    </w:p>
    <w:p w:rsidR="00726F10" w:rsidRDefault="00726F10" w:rsidP="00B521C3">
      <w:pPr>
        <w:pStyle w:val="Default"/>
        <w:ind w:left="720"/>
        <w:jc w:val="both"/>
        <w:rPr>
          <w:rFonts w:ascii="Corbel" w:hAnsi="Corbel"/>
        </w:rPr>
      </w:pPr>
      <w:r w:rsidRPr="00726F10">
        <w:rPr>
          <w:rFonts w:ascii="Corbel" w:hAnsi="Corbel"/>
        </w:rPr>
        <w:t>Nell’aerofotogrammetria sono segnalati in legenda ai punti 6 e 9 i parcheggi esistenti che al momento sono da ritenersi sufficienti, tuttavia il RUE in corso di adozione dovrebbe indicare che i parcheggi saranno dimensionati in base alle effettive esigenze nel rispetto di eventuali norme di settore.</w:t>
      </w:r>
    </w:p>
    <w:p w:rsidR="00726F10" w:rsidRPr="00100556" w:rsidRDefault="00726F10" w:rsidP="00726F10">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726F10" w:rsidRDefault="00726F10" w:rsidP="00B521C3">
      <w:pPr>
        <w:pStyle w:val="Default"/>
        <w:ind w:left="720"/>
        <w:jc w:val="both"/>
        <w:rPr>
          <w:rFonts w:ascii="Corbel" w:hAnsi="Corbel"/>
        </w:rPr>
      </w:pPr>
      <w:r w:rsidRPr="00726F10">
        <w:rPr>
          <w:rFonts w:ascii="Corbel" w:hAnsi="Corbel"/>
        </w:rPr>
        <w:t>Si chiedono chiarimenti in merito agli spazi da inserire nel progetto. Nel documento “Metodi didattici e innovativi”, nella sezione “ulteriori spazi che si reputano necessari a fini didattici”, vengono indicati alcuni spazi invece assenti nel documento “scheda sintetica” (ad esempio, 1 lab. Linguistico, 3 aule per attività di recupero).</w:t>
      </w:r>
    </w:p>
    <w:p w:rsidR="00726F10" w:rsidRPr="00D03321" w:rsidRDefault="00726F10" w:rsidP="00726F10">
      <w:pPr>
        <w:pStyle w:val="Default"/>
        <w:ind w:left="720"/>
        <w:jc w:val="both"/>
        <w:rPr>
          <w:rFonts w:ascii="Corbel" w:hAnsi="Corbel"/>
          <w:sz w:val="32"/>
          <w:szCs w:val="32"/>
          <w:u w:val="single"/>
        </w:rPr>
      </w:pPr>
      <w:r w:rsidRPr="00D03321">
        <w:rPr>
          <w:rFonts w:ascii="Corbel" w:hAnsi="Corbel"/>
          <w:sz w:val="32"/>
          <w:szCs w:val="32"/>
          <w:u w:val="single"/>
        </w:rPr>
        <w:t>Risposta</w:t>
      </w:r>
    </w:p>
    <w:p w:rsidR="00726F10" w:rsidRDefault="00726F10" w:rsidP="00B521C3">
      <w:pPr>
        <w:pStyle w:val="Default"/>
        <w:ind w:left="720"/>
        <w:jc w:val="both"/>
        <w:rPr>
          <w:rFonts w:ascii="Corbel" w:hAnsi="Corbel"/>
        </w:rPr>
      </w:pPr>
      <w:r w:rsidRPr="00726F10">
        <w:rPr>
          <w:rFonts w:ascii="Corbel" w:hAnsi="Corbel"/>
        </w:rPr>
        <w:t xml:space="preserve">Ai fini della progettazione della nuova succursale, per l’individuazione dei locali didattici, amministrativi e di servizio, occorre far riferimento esclusivamente agli spazi individuati nei “DOCUMENTI DELLA SCUOLA - Metodi didattici e innovativi - </w:t>
      </w:r>
      <w:proofErr w:type="spellStart"/>
      <w:r w:rsidRPr="00726F10">
        <w:rPr>
          <w:rFonts w:ascii="Corbel" w:hAnsi="Corbel"/>
        </w:rPr>
        <w:t>Ipssar</w:t>
      </w:r>
      <w:proofErr w:type="spellEnd"/>
      <w:r w:rsidRPr="00726F10">
        <w:rPr>
          <w:rFonts w:ascii="Corbel" w:hAnsi="Corbel"/>
        </w:rPr>
        <w:t xml:space="preserve"> ALLEGATO A” al punto “ulteriori spazi che si reputano necessari a fini didattici”.</w:t>
      </w:r>
    </w:p>
    <w:p w:rsidR="00726F10" w:rsidRPr="00100556" w:rsidRDefault="00726F10" w:rsidP="00726F10">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726F10" w:rsidRDefault="00726F10" w:rsidP="00B521C3">
      <w:pPr>
        <w:pStyle w:val="Default"/>
        <w:ind w:left="720"/>
        <w:jc w:val="both"/>
        <w:rPr>
          <w:rFonts w:ascii="Corbel" w:hAnsi="Corbel"/>
        </w:rPr>
      </w:pPr>
      <w:r w:rsidRPr="00726F10">
        <w:rPr>
          <w:rFonts w:ascii="Corbel" w:hAnsi="Corbel"/>
        </w:rPr>
        <w:t>I laboratori da inserire nel progetto sono a solo uso delle classi del biennio o di tutti gli studenti dell’istituto?</w:t>
      </w:r>
    </w:p>
    <w:p w:rsidR="00726F10" w:rsidRPr="00D03321" w:rsidRDefault="00726F10" w:rsidP="00726F10">
      <w:pPr>
        <w:pStyle w:val="Default"/>
        <w:ind w:left="720"/>
        <w:jc w:val="both"/>
        <w:rPr>
          <w:rFonts w:ascii="Corbel" w:hAnsi="Corbel"/>
          <w:sz w:val="32"/>
          <w:szCs w:val="32"/>
          <w:u w:val="single"/>
        </w:rPr>
      </w:pPr>
      <w:r w:rsidRPr="00D03321">
        <w:rPr>
          <w:rFonts w:ascii="Corbel" w:hAnsi="Corbel"/>
          <w:sz w:val="32"/>
          <w:szCs w:val="32"/>
          <w:u w:val="single"/>
        </w:rPr>
        <w:t>Risposta</w:t>
      </w:r>
    </w:p>
    <w:p w:rsidR="00726F10" w:rsidRDefault="00726F10" w:rsidP="00B521C3">
      <w:pPr>
        <w:pStyle w:val="Default"/>
        <w:ind w:left="720"/>
        <w:jc w:val="both"/>
        <w:rPr>
          <w:rFonts w:ascii="Corbel" w:hAnsi="Corbel"/>
        </w:rPr>
      </w:pPr>
      <w:r w:rsidRPr="00726F10">
        <w:rPr>
          <w:rFonts w:ascii="Corbel" w:hAnsi="Corbel"/>
        </w:rPr>
        <w:t xml:space="preserve">I laboratori inseriti in progetto saranno a servizio di tutte le </w:t>
      </w:r>
      <w:proofErr w:type="gramStart"/>
      <w:r w:rsidRPr="00726F10">
        <w:rPr>
          <w:rFonts w:ascii="Corbel" w:hAnsi="Corbel"/>
        </w:rPr>
        <w:t>classi  dell’Istituto</w:t>
      </w:r>
      <w:proofErr w:type="gramEnd"/>
      <w:r w:rsidRPr="00726F10">
        <w:rPr>
          <w:rFonts w:ascii="Corbel" w:hAnsi="Corbel"/>
        </w:rPr>
        <w:t xml:space="preserve"> scolastico.</w:t>
      </w:r>
    </w:p>
    <w:p w:rsidR="00726F10" w:rsidRPr="00100556" w:rsidRDefault="00726F10" w:rsidP="00726F10">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726F10" w:rsidRDefault="00726F10" w:rsidP="00B521C3">
      <w:pPr>
        <w:pStyle w:val="Default"/>
        <w:ind w:left="720"/>
        <w:jc w:val="both"/>
        <w:rPr>
          <w:rFonts w:ascii="Corbel" w:hAnsi="Corbel"/>
        </w:rPr>
      </w:pPr>
      <w:r w:rsidRPr="00726F10">
        <w:rPr>
          <w:rFonts w:ascii="Corbel" w:hAnsi="Corbel"/>
        </w:rPr>
        <w:t>Al fine della progettazione di un collegamento orizzontale, è possibile modificare la fabbrica attuale dell’istituto “Artusi” e in che misura?</w:t>
      </w:r>
    </w:p>
    <w:p w:rsidR="00726F10" w:rsidRPr="00D03321" w:rsidRDefault="00726F10" w:rsidP="00726F10">
      <w:pPr>
        <w:pStyle w:val="Default"/>
        <w:ind w:left="720"/>
        <w:jc w:val="both"/>
        <w:rPr>
          <w:rFonts w:ascii="Corbel" w:hAnsi="Corbel"/>
          <w:sz w:val="32"/>
          <w:szCs w:val="32"/>
          <w:u w:val="single"/>
        </w:rPr>
      </w:pPr>
      <w:r w:rsidRPr="00D03321">
        <w:rPr>
          <w:rFonts w:ascii="Corbel" w:hAnsi="Corbel"/>
          <w:sz w:val="32"/>
          <w:szCs w:val="32"/>
          <w:u w:val="single"/>
        </w:rPr>
        <w:t>Risposta</w:t>
      </w:r>
    </w:p>
    <w:p w:rsidR="00726F10" w:rsidRDefault="00726F10" w:rsidP="00B521C3">
      <w:pPr>
        <w:pStyle w:val="Default"/>
        <w:ind w:left="720"/>
        <w:jc w:val="both"/>
        <w:rPr>
          <w:rFonts w:ascii="Corbel" w:hAnsi="Corbel"/>
        </w:rPr>
      </w:pPr>
      <w:r w:rsidRPr="00726F10">
        <w:rPr>
          <w:rFonts w:ascii="Corbel" w:hAnsi="Corbel"/>
        </w:rPr>
        <w:lastRenderedPageBreak/>
        <w:t>Si ritiene che il collegamento vada posizionato rispettando il più possibile l'attuale distribuzione, senza compromettere gli spazi già destinati ad aula, in un’ottica di funzionalità e contenimento dei costi.</w:t>
      </w:r>
    </w:p>
    <w:p w:rsidR="00726F10" w:rsidRPr="00100556" w:rsidRDefault="00726F10" w:rsidP="00726F10">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726F10" w:rsidRDefault="00726F10" w:rsidP="00B521C3">
      <w:pPr>
        <w:pStyle w:val="Default"/>
        <w:ind w:left="720"/>
        <w:jc w:val="both"/>
        <w:rPr>
          <w:rFonts w:ascii="Corbel" w:hAnsi="Corbel"/>
        </w:rPr>
      </w:pPr>
      <w:r w:rsidRPr="00726F10">
        <w:rPr>
          <w:rFonts w:ascii="Corbel" w:hAnsi="Corbel"/>
        </w:rPr>
        <w:t>Si chiede se è possibile prevedere un piano interrato o seminterrato e se sì, la superficie di tale parte è esclusa dai 2.520 mq?</w:t>
      </w:r>
    </w:p>
    <w:p w:rsidR="00726F10" w:rsidRPr="00D03321" w:rsidRDefault="00726F10" w:rsidP="00726F10">
      <w:pPr>
        <w:pStyle w:val="Default"/>
        <w:ind w:left="720"/>
        <w:jc w:val="both"/>
        <w:rPr>
          <w:rFonts w:ascii="Corbel" w:hAnsi="Corbel"/>
          <w:sz w:val="32"/>
          <w:szCs w:val="32"/>
          <w:u w:val="single"/>
        </w:rPr>
      </w:pPr>
      <w:r w:rsidRPr="00D03321">
        <w:rPr>
          <w:rFonts w:ascii="Corbel" w:hAnsi="Corbel"/>
          <w:sz w:val="32"/>
          <w:szCs w:val="32"/>
          <w:u w:val="single"/>
        </w:rPr>
        <w:t>Risposta</w:t>
      </w:r>
    </w:p>
    <w:p w:rsidR="00726F10" w:rsidRPr="00726F10" w:rsidRDefault="00726F10" w:rsidP="00726F10">
      <w:pPr>
        <w:pStyle w:val="Default"/>
        <w:ind w:left="720"/>
        <w:jc w:val="both"/>
        <w:rPr>
          <w:rFonts w:ascii="Corbel" w:hAnsi="Corbel"/>
        </w:rPr>
      </w:pPr>
      <w:r w:rsidRPr="00726F10">
        <w:rPr>
          <w:rFonts w:ascii="Corbel" w:hAnsi="Corbel"/>
        </w:rPr>
        <w:t>È possibile prevedere un piano interrato o seminterrato.</w:t>
      </w:r>
    </w:p>
    <w:p w:rsidR="00726F10" w:rsidRPr="00726F10" w:rsidRDefault="00726F10" w:rsidP="00726F10">
      <w:pPr>
        <w:pStyle w:val="Default"/>
        <w:ind w:left="720"/>
        <w:jc w:val="both"/>
        <w:rPr>
          <w:rFonts w:ascii="Corbel" w:hAnsi="Corbel"/>
        </w:rPr>
      </w:pPr>
      <w:r w:rsidRPr="00726F10">
        <w:rPr>
          <w:rFonts w:ascii="Corbel" w:hAnsi="Corbel"/>
        </w:rPr>
        <w:t>Si riporta quanto indicatoci dall'ufficio tecnico del Comune di Riolo:</w:t>
      </w:r>
    </w:p>
    <w:p w:rsidR="00726F10" w:rsidRDefault="00726F10" w:rsidP="00726F10">
      <w:pPr>
        <w:pStyle w:val="Default"/>
        <w:ind w:left="720"/>
        <w:jc w:val="both"/>
        <w:rPr>
          <w:rFonts w:ascii="Corbel" w:hAnsi="Corbel"/>
        </w:rPr>
      </w:pPr>
      <w:r w:rsidRPr="00726F10">
        <w:rPr>
          <w:rFonts w:ascii="Corbel" w:hAnsi="Corbel"/>
        </w:rPr>
        <w:t>“Le norme di PRG appaiono superate dalle definizioni di cui alla D.A.L. n. 279 del 4/02/2010 della Regione Emilia Romagna, allegato A) Parametri ed indici urbanistici, punto 18) pertanto le cantine rientrano nella S.U. se aventi una altezza maggiore di m 2,70”.</w:t>
      </w:r>
    </w:p>
    <w:p w:rsidR="00726F10" w:rsidRPr="00100556" w:rsidRDefault="00726F10" w:rsidP="00726F10">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726F10" w:rsidRDefault="00726F10" w:rsidP="00726F10">
      <w:pPr>
        <w:pStyle w:val="Default"/>
        <w:ind w:left="720"/>
        <w:jc w:val="both"/>
        <w:rPr>
          <w:rFonts w:ascii="Corbel" w:hAnsi="Corbel"/>
        </w:rPr>
      </w:pPr>
      <w:r w:rsidRPr="00726F10">
        <w:rPr>
          <w:rFonts w:ascii="Corbel" w:hAnsi="Corbel"/>
        </w:rPr>
        <w:t xml:space="preserve">Per quanto riguarda i laboratori di cucina, è già stata individuata la modalità di didattica da svolgere in questi ambienti (cucina dimostrativa, banchi individuali, …) che possa orientarne il </w:t>
      </w:r>
      <w:r w:rsidRPr="00726F10">
        <w:rPr>
          <w:rFonts w:ascii="Corbel" w:hAnsi="Corbel"/>
          <w:i/>
        </w:rPr>
        <w:t>layout</w:t>
      </w:r>
      <w:r w:rsidRPr="00726F10">
        <w:rPr>
          <w:rFonts w:ascii="Corbel" w:hAnsi="Corbel"/>
        </w:rPr>
        <w:t>?</w:t>
      </w:r>
    </w:p>
    <w:p w:rsidR="00726F10" w:rsidRPr="00D03321" w:rsidRDefault="00726F10" w:rsidP="00726F10">
      <w:pPr>
        <w:pStyle w:val="Default"/>
        <w:ind w:left="720"/>
        <w:jc w:val="both"/>
        <w:rPr>
          <w:rFonts w:ascii="Corbel" w:hAnsi="Corbel"/>
          <w:sz w:val="32"/>
          <w:szCs w:val="32"/>
          <w:u w:val="single"/>
        </w:rPr>
      </w:pPr>
      <w:r w:rsidRPr="00D03321">
        <w:rPr>
          <w:rFonts w:ascii="Corbel" w:hAnsi="Corbel"/>
          <w:sz w:val="32"/>
          <w:szCs w:val="32"/>
          <w:u w:val="single"/>
        </w:rPr>
        <w:t>Risposta</w:t>
      </w:r>
    </w:p>
    <w:p w:rsidR="00726F10" w:rsidRDefault="00726F10" w:rsidP="00726F10">
      <w:pPr>
        <w:pStyle w:val="Default"/>
        <w:ind w:left="720"/>
        <w:jc w:val="both"/>
        <w:rPr>
          <w:rFonts w:ascii="Corbel" w:hAnsi="Corbel"/>
        </w:rPr>
      </w:pPr>
      <w:r w:rsidRPr="00726F10">
        <w:rPr>
          <w:rFonts w:ascii="Corbel" w:hAnsi="Corbel"/>
        </w:rPr>
        <w:t>Per i locali di laboratorio-cucina al momento non è stata previlegiata nessuna modalità didattica che si svilupperà in una fase progettuale successiva in coordinamento con le esigenze didattiche.</w:t>
      </w:r>
    </w:p>
    <w:p w:rsidR="00726F10" w:rsidRPr="00100556" w:rsidRDefault="00726F10" w:rsidP="00726F10">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726F10" w:rsidRDefault="00726F10" w:rsidP="00726F10">
      <w:pPr>
        <w:pStyle w:val="Default"/>
        <w:ind w:left="720"/>
        <w:jc w:val="both"/>
        <w:rPr>
          <w:rFonts w:ascii="Liberation Serif" w:hAnsi="Liberation Serif"/>
        </w:rPr>
      </w:pPr>
      <w:r>
        <w:rPr>
          <w:rFonts w:ascii="Liberation Serif" w:hAnsi="Liberation Serif"/>
        </w:rPr>
        <w:t>La scala di sicurezza viene compresa nella superficie calpestabile totale?</w:t>
      </w:r>
    </w:p>
    <w:p w:rsidR="00726F10" w:rsidRPr="00D03321" w:rsidRDefault="00726F10" w:rsidP="00726F10">
      <w:pPr>
        <w:pStyle w:val="Default"/>
        <w:ind w:left="720"/>
        <w:jc w:val="both"/>
        <w:rPr>
          <w:rFonts w:ascii="Corbel" w:hAnsi="Corbel"/>
          <w:sz w:val="32"/>
          <w:szCs w:val="32"/>
          <w:u w:val="single"/>
        </w:rPr>
      </w:pPr>
      <w:r w:rsidRPr="00D03321">
        <w:rPr>
          <w:rFonts w:ascii="Corbel" w:hAnsi="Corbel"/>
          <w:sz w:val="32"/>
          <w:szCs w:val="32"/>
          <w:u w:val="single"/>
        </w:rPr>
        <w:t>Risposta</w:t>
      </w:r>
    </w:p>
    <w:p w:rsidR="00726F10" w:rsidRPr="007A026B" w:rsidRDefault="00726F10" w:rsidP="00726F10">
      <w:pPr>
        <w:pStyle w:val="Default"/>
        <w:ind w:left="720"/>
        <w:jc w:val="both"/>
        <w:rPr>
          <w:rFonts w:ascii="Corbel" w:hAnsi="Corbel"/>
        </w:rPr>
      </w:pPr>
      <w:r w:rsidRPr="007A026B">
        <w:rPr>
          <w:rFonts w:ascii="Corbel" w:hAnsi="Corbel"/>
        </w:rPr>
        <w:t>Si riporta quanto indicatoci dall'ufficio tecnico del Comune di Riolo:</w:t>
      </w:r>
    </w:p>
    <w:p w:rsidR="00726F10" w:rsidRPr="007A026B" w:rsidRDefault="00726F10" w:rsidP="00726F10">
      <w:pPr>
        <w:pStyle w:val="Default"/>
        <w:ind w:left="720"/>
        <w:jc w:val="both"/>
        <w:rPr>
          <w:rFonts w:ascii="Corbel" w:hAnsi="Corbel"/>
        </w:rPr>
      </w:pPr>
      <w:r w:rsidRPr="007A026B">
        <w:rPr>
          <w:rFonts w:ascii="Corbel" w:hAnsi="Corbel"/>
        </w:rPr>
        <w:t>“Le norme di PRG appaiono superate dalle definizioni di cui alla D.A.L. n. 279 del 4/02/2010 della Regione Emilia Romagna, allegato A) Parametri ed indici urbanistici - punto 17) per cui le scale di sicurezza sono escluse dalla superficie utile lorda (ma fanno distanza)”.</w:t>
      </w:r>
    </w:p>
    <w:p w:rsidR="00726F10" w:rsidRPr="00100556" w:rsidRDefault="00726F10" w:rsidP="00726F10">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726F10" w:rsidRPr="007A026B" w:rsidRDefault="00726F10" w:rsidP="00726F10">
      <w:pPr>
        <w:pStyle w:val="Default"/>
        <w:ind w:left="720"/>
        <w:jc w:val="both"/>
        <w:rPr>
          <w:rFonts w:ascii="Corbel" w:hAnsi="Corbel"/>
        </w:rPr>
      </w:pPr>
      <w:r w:rsidRPr="007A026B">
        <w:rPr>
          <w:rFonts w:ascii="Corbel" w:hAnsi="Corbel"/>
        </w:rPr>
        <w:t>Nel documento “scheda sintetica di progetto” vengono riportate come superficie calpestabile stimata: 2.520 mq e come superficie lorda complessiva: 2.800 mq. Si chiede di precisare cosa si intende per “superficie calpestabile stimata” e “superficie lorda complessiva”.</w:t>
      </w:r>
    </w:p>
    <w:p w:rsidR="00726F10" w:rsidRDefault="00726F10" w:rsidP="00726F10">
      <w:pPr>
        <w:pStyle w:val="Default"/>
        <w:ind w:left="720"/>
        <w:jc w:val="both"/>
        <w:rPr>
          <w:rFonts w:ascii="Liberation Serif" w:hAnsi="Liberation Serif"/>
        </w:rPr>
      </w:pPr>
      <w:r w:rsidRPr="007A026B">
        <w:rPr>
          <w:rFonts w:ascii="Corbel" w:hAnsi="Corbel"/>
        </w:rPr>
        <w:lastRenderedPageBreak/>
        <w:t>Inoltre, si chiede di precisare come computare le metrature degli eventuali terrazzi e logge (vanno calcolati al 60% come indicato dall'art. 8, c.9 delle NTA del Comune di Riolo Terme?)</w:t>
      </w:r>
      <w:r w:rsidRPr="007A026B">
        <w:rPr>
          <w:rFonts w:ascii="Corbel" w:hAnsi="Corbel"/>
        </w:rPr>
        <w:t>.</w:t>
      </w:r>
    </w:p>
    <w:p w:rsidR="00726F10" w:rsidRPr="00D03321" w:rsidRDefault="00726F10" w:rsidP="00726F10">
      <w:pPr>
        <w:pStyle w:val="Default"/>
        <w:ind w:left="720"/>
        <w:jc w:val="both"/>
        <w:rPr>
          <w:rFonts w:ascii="Corbel" w:hAnsi="Corbel"/>
          <w:sz w:val="32"/>
          <w:szCs w:val="32"/>
          <w:u w:val="single"/>
        </w:rPr>
      </w:pPr>
      <w:r w:rsidRPr="00D03321">
        <w:rPr>
          <w:rFonts w:ascii="Corbel" w:hAnsi="Corbel"/>
          <w:sz w:val="32"/>
          <w:szCs w:val="32"/>
          <w:u w:val="single"/>
        </w:rPr>
        <w:t>Risposta</w:t>
      </w:r>
    </w:p>
    <w:p w:rsidR="00726F10" w:rsidRPr="007A026B" w:rsidRDefault="00726F10" w:rsidP="00726F10">
      <w:pPr>
        <w:pStyle w:val="Default"/>
        <w:ind w:left="720"/>
        <w:jc w:val="both"/>
        <w:rPr>
          <w:rFonts w:ascii="Corbel" w:hAnsi="Corbel"/>
        </w:rPr>
      </w:pPr>
      <w:r w:rsidRPr="007A026B">
        <w:rPr>
          <w:rFonts w:ascii="Corbel" w:hAnsi="Corbel"/>
        </w:rPr>
        <w:t>La superficie calpestabile stimata di mq 2.520 è stata ricavata da un progetto di massima redatto da questa Provincia e per essa si intende la superficie di progetto comprensiva di tutti gli spazi al netto delle murature.</w:t>
      </w:r>
    </w:p>
    <w:p w:rsidR="00726F10" w:rsidRPr="007A026B" w:rsidRDefault="00726F10" w:rsidP="00726F10">
      <w:pPr>
        <w:pStyle w:val="Default"/>
        <w:ind w:left="720"/>
        <w:jc w:val="both"/>
        <w:rPr>
          <w:rFonts w:ascii="Corbel" w:hAnsi="Corbel"/>
        </w:rPr>
      </w:pPr>
      <w:r w:rsidRPr="007A026B">
        <w:rPr>
          <w:rFonts w:ascii="Corbel" w:hAnsi="Corbel"/>
        </w:rPr>
        <w:t>Allo stesso modo è stata calcolata la superficie lorda complessiva di mq 2.800, comprensiva delle murature (sulla base della quale è stato calcolato l'importo totale di progetto).</w:t>
      </w:r>
    </w:p>
    <w:p w:rsidR="00726F10" w:rsidRPr="007A026B" w:rsidRDefault="00726F10" w:rsidP="00726F10">
      <w:pPr>
        <w:pStyle w:val="Default"/>
        <w:ind w:left="720"/>
        <w:jc w:val="both"/>
        <w:rPr>
          <w:rFonts w:ascii="Corbel" w:hAnsi="Corbel"/>
        </w:rPr>
      </w:pPr>
      <w:r w:rsidRPr="007A026B">
        <w:rPr>
          <w:rFonts w:ascii="Corbel" w:hAnsi="Corbel"/>
        </w:rPr>
        <w:t>Per quanto riguarda terrazzi e logge, le norme di PRG appaiono superate dalle definizioni di cui alla D.A.L. n. 279 del 4/02/2010 della Regione Emilia Romagna, allegato A) Parametri ed indici urbanistici, punto 19) dove i terrazzi e le logge rientrano nella superficie utile accessoria.</w:t>
      </w:r>
    </w:p>
    <w:p w:rsidR="007A026B" w:rsidRPr="00100556" w:rsidRDefault="007A026B" w:rsidP="007A026B">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7A026B" w:rsidRDefault="007A026B" w:rsidP="00726F10">
      <w:pPr>
        <w:pStyle w:val="Default"/>
        <w:ind w:left="720"/>
        <w:jc w:val="both"/>
        <w:rPr>
          <w:rFonts w:ascii="Corbel" w:hAnsi="Corbel"/>
        </w:rPr>
      </w:pPr>
      <w:r w:rsidRPr="007A026B">
        <w:rPr>
          <w:rFonts w:ascii="Corbel" w:hAnsi="Corbel"/>
        </w:rPr>
        <w:t>Nella scheda sintetica relativa alla scuola di Riolo Terme è previsto un importo stimato di quadro economico di 5.000.000 di euro.</w:t>
      </w:r>
      <w:r w:rsidRPr="007A026B">
        <w:rPr>
          <w:rFonts w:ascii="Corbel" w:hAnsi="Corbel"/>
        </w:rPr>
        <w:br/>
        <w:t>All'interno del quadro economico riteniamo sia compreso il costo di costruzione dell'opera (4.545.000 euro).</w:t>
      </w:r>
      <w:r>
        <w:rPr>
          <w:rFonts w:ascii="Corbel" w:hAnsi="Corbel"/>
        </w:rPr>
        <w:t xml:space="preserve"> L</w:t>
      </w:r>
      <w:r w:rsidRPr="007A026B">
        <w:rPr>
          <w:rFonts w:ascii="Corbel" w:hAnsi="Corbel"/>
        </w:rPr>
        <w:t xml:space="preserve">a differenza tra le due cifre (5.000.000 - 4.545.000 = 455.000 euro) serve per coprire: spese tecniche di progettazione, oneri per la realizzazione dell'opera, o che </w:t>
      </w:r>
      <w:proofErr w:type="gramStart"/>
      <w:r w:rsidRPr="007A026B">
        <w:rPr>
          <w:rFonts w:ascii="Corbel" w:hAnsi="Corbel"/>
        </w:rPr>
        <w:t>altro?.</w:t>
      </w:r>
      <w:proofErr w:type="gramEnd"/>
      <w:r>
        <w:rPr>
          <w:rFonts w:ascii="Corbel" w:hAnsi="Corbel"/>
        </w:rPr>
        <w:t xml:space="preserve"> </w:t>
      </w:r>
      <w:r w:rsidRPr="007A026B">
        <w:rPr>
          <w:rFonts w:ascii="Corbel" w:hAnsi="Corbel"/>
        </w:rPr>
        <w:t>Sempre relativamente al quadro economico:</w:t>
      </w:r>
    </w:p>
    <w:p w:rsidR="007A026B" w:rsidRDefault="007A026B" w:rsidP="00726F10">
      <w:pPr>
        <w:pStyle w:val="Default"/>
        <w:ind w:left="720"/>
        <w:jc w:val="both"/>
        <w:rPr>
          <w:rFonts w:ascii="Corbel" w:hAnsi="Corbel"/>
        </w:rPr>
      </w:pPr>
      <w:r w:rsidRPr="007A026B">
        <w:rPr>
          <w:rFonts w:ascii="Corbel" w:hAnsi="Corbel"/>
        </w:rPr>
        <w:t>Cosa significa la scritta tra parentesi "(AL NETTO DEGLI ONERI DELLA PROGETTAZIONE E DELLE INDAGINI)", in riferimento al quadro economico stimato?</w:t>
      </w:r>
      <w:r>
        <w:rPr>
          <w:rFonts w:ascii="Corbel" w:hAnsi="Corbel"/>
        </w:rPr>
        <w:t xml:space="preserve"> S</w:t>
      </w:r>
      <w:r w:rsidRPr="007A026B">
        <w:rPr>
          <w:rFonts w:ascii="Corbel" w:hAnsi="Corbel"/>
        </w:rPr>
        <w:t>ignifica che nei 455.000 euro previsti dal quadro economico non rientrano gli oneri per la progettazione (nel caso degli architetti il contributo INARCASSA)? Oppure significa che nei 455.000 euro non è proprio previsto il costo della progettazione, che dunque non rientra nel quadro economico?</w:t>
      </w:r>
    </w:p>
    <w:p w:rsidR="007A026B" w:rsidRPr="00D03321" w:rsidRDefault="007A026B" w:rsidP="007A026B">
      <w:pPr>
        <w:pStyle w:val="Default"/>
        <w:ind w:left="720"/>
        <w:jc w:val="both"/>
        <w:rPr>
          <w:rFonts w:ascii="Corbel" w:hAnsi="Corbel"/>
          <w:sz w:val="32"/>
          <w:szCs w:val="32"/>
          <w:u w:val="single"/>
        </w:rPr>
      </w:pPr>
      <w:r w:rsidRPr="00D03321">
        <w:rPr>
          <w:rFonts w:ascii="Corbel" w:hAnsi="Corbel"/>
          <w:sz w:val="32"/>
          <w:szCs w:val="32"/>
          <w:u w:val="single"/>
        </w:rPr>
        <w:t>Risposta</w:t>
      </w:r>
    </w:p>
    <w:p w:rsidR="007A026B" w:rsidRDefault="007A026B" w:rsidP="00726F10">
      <w:pPr>
        <w:pStyle w:val="Default"/>
        <w:ind w:left="720"/>
        <w:jc w:val="both"/>
        <w:rPr>
          <w:rFonts w:ascii="Corbel" w:hAnsi="Corbel"/>
        </w:rPr>
      </w:pPr>
      <w:r w:rsidRPr="007A026B">
        <w:rPr>
          <w:rFonts w:ascii="Corbel" w:hAnsi="Corbel"/>
        </w:rPr>
        <w:t xml:space="preserve">Il costo stimato dei lavori è di € 4.545.000,00 + il 10% di IVA per un totale di € 5.000.000,00. Come disposto dal comma 3 dell'art. 1 del Decreto del MIUR </w:t>
      </w:r>
      <w:proofErr w:type="gramStart"/>
      <w:r w:rsidRPr="007A026B">
        <w:rPr>
          <w:rFonts w:ascii="Corbel" w:hAnsi="Corbel"/>
        </w:rPr>
        <w:t>593  del</w:t>
      </w:r>
      <w:proofErr w:type="gramEnd"/>
      <w:r w:rsidRPr="007A026B">
        <w:rPr>
          <w:rFonts w:ascii="Corbel" w:hAnsi="Corbel"/>
        </w:rPr>
        <w:t xml:space="preserve"> 7 agosto 2015, sono a carico dell'Ente Provincia (esclusi dai € 5.000.000.00) le spese per: a) le indagini preliminari, b) progettazione, c) arredi allestimenti e attrezzature per la didattica, d) eventuale demolizione dei fabbricati.</w:t>
      </w:r>
    </w:p>
    <w:p w:rsidR="007A026B" w:rsidRPr="00100556" w:rsidRDefault="007A026B" w:rsidP="007A026B">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7A026B" w:rsidRDefault="007A026B" w:rsidP="00726F10">
      <w:pPr>
        <w:pStyle w:val="Default"/>
        <w:ind w:left="720"/>
        <w:jc w:val="both"/>
        <w:rPr>
          <w:rFonts w:ascii="Corbel" w:hAnsi="Corbel"/>
        </w:rPr>
      </w:pPr>
      <w:r w:rsidRPr="007A026B">
        <w:rPr>
          <w:rFonts w:ascii="Corbel" w:hAnsi="Corbel"/>
        </w:rPr>
        <w:t xml:space="preserve">Nella documentazione allegata relativa alla scuola si fa riferimento a un progetto pilota realizzato con l’Università di Ferrara per quel che riguarda le soluzioni tecniche tese la </w:t>
      </w:r>
      <w:r w:rsidRPr="007A026B">
        <w:rPr>
          <w:rFonts w:ascii="Corbel" w:hAnsi="Corbel"/>
        </w:rPr>
        <w:lastRenderedPageBreak/>
        <w:t>maggior autosufficienza energetica e condizioni microclimatiche. Sarà fornita documentazione a riguardo o è possibile avere un indicazione più precisa sull’edificio in questione?</w:t>
      </w:r>
    </w:p>
    <w:p w:rsidR="007A026B" w:rsidRPr="00D03321" w:rsidRDefault="007A026B" w:rsidP="007A026B">
      <w:pPr>
        <w:pStyle w:val="Default"/>
        <w:ind w:left="720"/>
        <w:jc w:val="both"/>
        <w:rPr>
          <w:rFonts w:ascii="Corbel" w:hAnsi="Corbel"/>
          <w:sz w:val="32"/>
          <w:szCs w:val="32"/>
          <w:u w:val="single"/>
        </w:rPr>
      </w:pPr>
      <w:r w:rsidRPr="00D03321">
        <w:rPr>
          <w:rFonts w:ascii="Corbel" w:hAnsi="Corbel"/>
          <w:sz w:val="32"/>
          <w:szCs w:val="32"/>
          <w:u w:val="single"/>
        </w:rPr>
        <w:t>Risposta</w:t>
      </w:r>
    </w:p>
    <w:p w:rsidR="007A026B" w:rsidRPr="007A026B" w:rsidRDefault="007A026B" w:rsidP="00726F10">
      <w:pPr>
        <w:pStyle w:val="Default"/>
        <w:ind w:left="720"/>
        <w:jc w:val="both"/>
        <w:rPr>
          <w:rFonts w:ascii="Corbel" w:hAnsi="Corbel"/>
        </w:rPr>
      </w:pPr>
      <w:bookmarkStart w:id="0" w:name="_GoBack"/>
      <w:bookmarkEnd w:id="0"/>
      <w:r w:rsidRPr="007A026B">
        <w:rPr>
          <w:rFonts w:ascii="Corbel" w:hAnsi="Corbel"/>
        </w:rPr>
        <w:t xml:space="preserve">Tutta la documentazione messa a disposizione dalla Provincia di Ravenna è stata pubblicata sul sito internet </w:t>
      </w:r>
      <w:hyperlink r:id="rId8" w:history="1">
        <w:r w:rsidRPr="007A026B">
          <w:rPr>
            <w:rFonts w:ascii="Corbel" w:hAnsi="Corbel"/>
            <w:i/>
          </w:rPr>
          <w:t>www.scuoleinnovative.it</w:t>
        </w:r>
      </w:hyperlink>
      <w:r w:rsidRPr="007A026B">
        <w:rPr>
          <w:rFonts w:ascii="Corbel" w:hAnsi="Corbel"/>
        </w:rPr>
        <w:t>.</w:t>
      </w:r>
    </w:p>
    <w:sectPr w:rsidR="007A026B" w:rsidRPr="007A026B" w:rsidSect="003A19A5">
      <w:headerReference w:type="default" r:id="rId9"/>
      <w:footerReference w:type="default" r:id="rId10"/>
      <w:headerReference w:type="first" r:id="rId11"/>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18A4" w:rsidRDefault="00DD18A4">
      <w:pPr>
        <w:spacing w:after="0" w:line="240" w:lineRule="auto"/>
      </w:pPr>
      <w:r>
        <w:separator/>
      </w:r>
    </w:p>
  </w:endnote>
  <w:endnote w:type="continuationSeparator" w:id="0">
    <w:p w:rsidR="00DD18A4" w:rsidRDefault="00DD18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461F88">
        <w:pPr>
          <w:pStyle w:val="Pidipagina"/>
          <w:jc w:val="right"/>
        </w:pPr>
        <w:r>
          <w:fldChar w:fldCharType="begin"/>
        </w:r>
        <w:r>
          <w:instrText>PAGE   \* MERGEFORMAT</w:instrText>
        </w:r>
        <w:r>
          <w:fldChar w:fldCharType="separate"/>
        </w:r>
        <w:r w:rsidR="007A026B">
          <w:rPr>
            <w:noProof/>
          </w:rPr>
          <w:t>10</w:t>
        </w:r>
        <w:r>
          <w:fldChar w:fldCharType="end"/>
        </w:r>
      </w:p>
    </w:sdtContent>
  </w:sdt>
  <w:p w:rsidR="003A19A5" w:rsidRDefault="00DD18A4">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18A4" w:rsidRDefault="00DD18A4">
      <w:pPr>
        <w:spacing w:after="0" w:line="240" w:lineRule="auto"/>
      </w:pPr>
      <w:r>
        <w:separator/>
      </w:r>
    </w:p>
  </w:footnote>
  <w:footnote w:type="continuationSeparator" w:id="0">
    <w:p w:rsidR="00DD18A4" w:rsidRDefault="00DD18A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461F88"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5B21003B" wp14:editId="1C12BB04">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461F88"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E5E309F" wp14:editId="0E7C1C55">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461F88"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461F88"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461F88"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DD18A4"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461F88"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CABB3E6" wp14:editId="52214237">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461F88"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DD18A4"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461F88"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254516EF" wp14:editId="668D9A33">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461F88"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461F88"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461F88"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DD18A4">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3F84A3C"/>
    <w:multiLevelType w:val="hybridMultilevel"/>
    <w:tmpl w:val="F88EE9C0"/>
    <w:lvl w:ilvl="0" w:tplc="1E4A5136">
      <w:start w:val="15"/>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1F88"/>
    <w:rsid w:val="000001AD"/>
    <w:rsid w:val="0000052B"/>
    <w:rsid w:val="00002B8D"/>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556"/>
    <w:rsid w:val="00100EB9"/>
    <w:rsid w:val="00101197"/>
    <w:rsid w:val="0010317F"/>
    <w:rsid w:val="0010327E"/>
    <w:rsid w:val="001033E1"/>
    <w:rsid w:val="00104977"/>
    <w:rsid w:val="00104AF6"/>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47E"/>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3533"/>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958"/>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AAE"/>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0A52"/>
    <w:rsid w:val="00451C1B"/>
    <w:rsid w:val="00452F29"/>
    <w:rsid w:val="00453C13"/>
    <w:rsid w:val="00453CCF"/>
    <w:rsid w:val="00454473"/>
    <w:rsid w:val="004547E9"/>
    <w:rsid w:val="00456FB6"/>
    <w:rsid w:val="004570F2"/>
    <w:rsid w:val="0046105B"/>
    <w:rsid w:val="00461F88"/>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B5"/>
    <w:rsid w:val="007232CE"/>
    <w:rsid w:val="00723F29"/>
    <w:rsid w:val="007242B9"/>
    <w:rsid w:val="00724731"/>
    <w:rsid w:val="00724D25"/>
    <w:rsid w:val="0072500F"/>
    <w:rsid w:val="00726347"/>
    <w:rsid w:val="007265F4"/>
    <w:rsid w:val="00726D95"/>
    <w:rsid w:val="00726F10"/>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026B"/>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B65AC"/>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4FD"/>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5E0"/>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201B"/>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5BC"/>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1C3"/>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59B"/>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35A7"/>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32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E3E"/>
    <w:rsid w:val="00DC3494"/>
    <w:rsid w:val="00DC34F0"/>
    <w:rsid w:val="00DC364F"/>
    <w:rsid w:val="00DC3B78"/>
    <w:rsid w:val="00DC3F84"/>
    <w:rsid w:val="00DC5192"/>
    <w:rsid w:val="00DC5D9F"/>
    <w:rsid w:val="00DC6733"/>
    <w:rsid w:val="00DC72B8"/>
    <w:rsid w:val="00DC79E4"/>
    <w:rsid w:val="00DC7DBF"/>
    <w:rsid w:val="00DD1144"/>
    <w:rsid w:val="00DD18A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50698"/>
    <w:rsid w:val="00F51414"/>
    <w:rsid w:val="00F52433"/>
    <w:rsid w:val="00F52545"/>
    <w:rsid w:val="00F529A8"/>
    <w:rsid w:val="00F5389B"/>
    <w:rsid w:val="00F53B30"/>
    <w:rsid w:val="00F53E6C"/>
    <w:rsid w:val="00F54C66"/>
    <w:rsid w:val="00F55152"/>
    <w:rsid w:val="00F555E0"/>
    <w:rsid w:val="00F567AF"/>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05B"/>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2FFDE96-B127-4063-8227-B778A9E97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61F8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461F88"/>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461F8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461F8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61F88"/>
  </w:style>
  <w:style w:type="paragraph" w:styleId="Pidipagina">
    <w:name w:val="footer"/>
    <w:basedOn w:val="Normale"/>
    <w:link w:val="PidipaginaCarattere"/>
    <w:uiPriority w:val="99"/>
    <w:unhideWhenUsed/>
    <w:rsid w:val="00461F8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61F88"/>
  </w:style>
  <w:style w:type="paragraph" w:customStyle="1" w:styleId="Contenutotabella">
    <w:name w:val="Contenuto tabella"/>
    <w:basedOn w:val="Normale"/>
    <w:rsid w:val="00461F88"/>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paragraph" w:styleId="Testofumetto">
    <w:name w:val="Balloon Text"/>
    <w:basedOn w:val="Normale"/>
    <w:link w:val="TestofumettoCarattere"/>
    <w:uiPriority w:val="99"/>
    <w:semiHidden/>
    <w:unhideWhenUsed/>
    <w:rsid w:val="00461F8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61F88"/>
    <w:rPr>
      <w:rFonts w:ascii="Tahoma" w:hAnsi="Tahoma" w:cs="Tahoma"/>
      <w:sz w:val="16"/>
      <w:szCs w:val="16"/>
    </w:rPr>
  </w:style>
  <w:style w:type="character" w:styleId="Collegamentoipertestuale">
    <w:name w:val="Hyperlink"/>
    <w:basedOn w:val="Carpredefinitoparagrafo"/>
    <w:uiPriority w:val="99"/>
    <w:unhideWhenUsed/>
    <w:rsid w:val="00FE505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030199">
      <w:bodyDiv w:val="1"/>
      <w:marLeft w:val="0"/>
      <w:marRight w:val="0"/>
      <w:marTop w:val="0"/>
      <w:marBottom w:val="0"/>
      <w:divBdr>
        <w:top w:val="none" w:sz="0" w:space="0" w:color="auto"/>
        <w:left w:val="none" w:sz="0" w:space="0" w:color="auto"/>
        <w:bottom w:val="none" w:sz="0" w:space="0" w:color="auto"/>
        <w:right w:val="none" w:sz="0" w:space="0" w:color="auto"/>
      </w:divBdr>
    </w:div>
    <w:div w:id="120655120">
      <w:bodyDiv w:val="1"/>
      <w:marLeft w:val="0"/>
      <w:marRight w:val="0"/>
      <w:marTop w:val="0"/>
      <w:marBottom w:val="0"/>
      <w:divBdr>
        <w:top w:val="none" w:sz="0" w:space="0" w:color="auto"/>
        <w:left w:val="none" w:sz="0" w:space="0" w:color="auto"/>
        <w:bottom w:val="none" w:sz="0" w:space="0" w:color="auto"/>
        <w:right w:val="none" w:sz="0" w:space="0" w:color="auto"/>
      </w:divBdr>
    </w:div>
    <w:div w:id="517232061">
      <w:bodyDiv w:val="1"/>
      <w:marLeft w:val="0"/>
      <w:marRight w:val="0"/>
      <w:marTop w:val="0"/>
      <w:marBottom w:val="0"/>
      <w:divBdr>
        <w:top w:val="none" w:sz="0" w:space="0" w:color="auto"/>
        <w:left w:val="none" w:sz="0" w:space="0" w:color="auto"/>
        <w:bottom w:val="none" w:sz="0" w:space="0" w:color="auto"/>
        <w:right w:val="none" w:sz="0" w:space="0" w:color="auto"/>
      </w:divBdr>
    </w:div>
    <w:div w:id="598298112">
      <w:bodyDiv w:val="1"/>
      <w:marLeft w:val="0"/>
      <w:marRight w:val="0"/>
      <w:marTop w:val="0"/>
      <w:marBottom w:val="0"/>
      <w:divBdr>
        <w:top w:val="none" w:sz="0" w:space="0" w:color="auto"/>
        <w:left w:val="none" w:sz="0" w:space="0" w:color="auto"/>
        <w:bottom w:val="none" w:sz="0" w:space="0" w:color="auto"/>
        <w:right w:val="none" w:sz="0" w:space="0" w:color="auto"/>
      </w:divBdr>
    </w:div>
    <w:div w:id="1381630668">
      <w:bodyDiv w:val="1"/>
      <w:marLeft w:val="0"/>
      <w:marRight w:val="0"/>
      <w:marTop w:val="0"/>
      <w:marBottom w:val="0"/>
      <w:divBdr>
        <w:top w:val="none" w:sz="0" w:space="0" w:color="auto"/>
        <w:left w:val="none" w:sz="0" w:space="0" w:color="auto"/>
        <w:bottom w:val="none" w:sz="0" w:space="0" w:color="auto"/>
        <w:right w:val="none" w:sz="0" w:space="0" w:color="auto"/>
      </w:divBdr>
    </w:div>
    <w:div w:id="1636645378">
      <w:bodyDiv w:val="1"/>
      <w:marLeft w:val="0"/>
      <w:marRight w:val="0"/>
      <w:marTop w:val="0"/>
      <w:marBottom w:val="0"/>
      <w:divBdr>
        <w:top w:val="none" w:sz="0" w:space="0" w:color="auto"/>
        <w:left w:val="none" w:sz="0" w:space="0" w:color="auto"/>
        <w:bottom w:val="none" w:sz="0" w:space="0" w:color="auto"/>
        <w:right w:val="none" w:sz="0" w:space="0" w:color="auto"/>
      </w:divBdr>
    </w:div>
    <w:div w:id="1952974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uoleinnovative.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11</Pages>
  <Words>2769</Words>
  <Characters>15787</Characters>
  <Application>Microsoft Office Word</Application>
  <DocSecurity>0</DocSecurity>
  <Lines>131</Lines>
  <Paragraphs>37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MIUR</dc:creator>
  <cp:lastModifiedBy>Laura Coscia</cp:lastModifiedBy>
  <cp:revision>6</cp:revision>
  <dcterms:created xsi:type="dcterms:W3CDTF">2016-09-22T21:21:00Z</dcterms:created>
  <dcterms:modified xsi:type="dcterms:W3CDTF">2016-09-23T15:32:00Z</dcterms:modified>
</cp:coreProperties>
</file>