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AB3" w:rsidRDefault="00957AB3" w:rsidP="00957AB3">
      <w:pPr>
        <w:pStyle w:val="Default"/>
        <w:jc w:val="center"/>
        <w:rPr>
          <w:sz w:val="28"/>
          <w:szCs w:val="28"/>
        </w:rPr>
      </w:pPr>
    </w:p>
    <w:p w:rsidR="00957AB3" w:rsidRDefault="00957AB3" w:rsidP="00957AB3">
      <w:pPr>
        <w:pStyle w:val="Default"/>
        <w:jc w:val="center"/>
        <w:rPr>
          <w:sz w:val="28"/>
          <w:szCs w:val="28"/>
        </w:rPr>
      </w:pPr>
    </w:p>
    <w:p w:rsidR="00957AB3" w:rsidRDefault="00957AB3" w:rsidP="00957AB3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283B81" wp14:editId="167F7ACA">
                <wp:simplePos x="0" y="0"/>
                <wp:positionH relativeFrom="column">
                  <wp:posOffset>251460</wp:posOffset>
                </wp:positionH>
                <wp:positionV relativeFrom="paragraph">
                  <wp:posOffset>474980</wp:posOffset>
                </wp:positionV>
                <wp:extent cx="5695950" cy="2962275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29622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57AB3" w:rsidRPr="009B7A2C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957AB3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957AB3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957AB3" w:rsidRPr="009B7A2C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957AB3" w:rsidRPr="008E71E2" w:rsidRDefault="00957AB3" w:rsidP="00957AB3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7730C6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20402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283B81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19.8pt;margin-top:37.4pt;width:448.5pt;height:23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" filled="f" stroked="f">
                <v:textbox>
                  <w:txbxContent>
                    <w:p w:rsidR="00957AB3" w:rsidRPr="009B7A2C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957AB3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957AB3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957AB3" w:rsidRPr="009B7A2C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957AB3" w:rsidRPr="008E71E2" w:rsidRDefault="00957AB3" w:rsidP="00957AB3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7730C6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20402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965054" wp14:editId="28948228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75F0AC" wp14:editId="5F9EFB55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57AB3" w:rsidRPr="00E41C2F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Tropea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5F0AC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957AB3" w:rsidRPr="00E41C2F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Tropea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11CC7AA" wp14:editId="7824B226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7730C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730C6" w:rsidRPr="007730C6" w:rsidRDefault="007730C6" w:rsidP="007730C6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 xml:space="preserve">Il </w:t>
      </w:r>
      <w:r w:rsidRPr="007730C6">
        <w:rPr>
          <w:rFonts w:ascii="Corbel" w:hAnsi="Corbel"/>
        </w:rPr>
        <w:t>mio gruppo chiede di partecipare come prestatore di serviz</w:t>
      </w:r>
      <w:r>
        <w:rPr>
          <w:rFonts w:ascii="Corbel" w:hAnsi="Corbel"/>
        </w:rPr>
        <w:t>i di ingegneria art. 46, comma1</w:t>
      </w:r>
      <w:r w:rsidRPr="007730C6">
        <w:rPr>
          <w:rFonts w:ascii="Corbel" w:hAnsi="Corbel"/>
        </w:rPr>
        <w:t xml:space="preserve">, lettera d), del decreto legislativo 18 aprile 2016, n.50 e comunica di partecipare tramite raggruppamento temporaneo. </w:t>
      </w:r>
    </w:p>
    <w:p w:rsidR="007730C6" w:rsidRPr="007730C6" w:rsidRDefault="007730C6" w:rsidP="007730C6">
      <w:pPr>
        <w:pStyle w:val="Default"/>
        <w:ind w:left="720"/>
        <w:jc w:val="both"/>
        <w:rPr>
          <w:rFonts w:ascii="Corbel" w:hAnsi="Corbel"/>
        </w:rPr>
      </w:pPr>
      <w:r w:rsidRPr="007730C6">
        <w:rPr>
          <w:rFonts w:ascii="Corbel" w:hAnsi="Corbel"/>
        </w:rPr>
        <w:t>Nella elaborazione della dichiarazione, una volta inseriti i dati, in automatico nella Dichiarazione Sostitutiva dell'atto di Notorietà, i campi sono riempiti dai dati del nostro Capogruppo (professionista laureato abilitato da PIU' di 5 anni antecedenti la data del Bando).</w:t>
      </w:r>
    </w:p>
    <w:p w:rsidR="007730C6" w:rsidRPr="007730C6" w:rsidRDefault="007730C6" w:rsidP="007730C6">
      <w:pPr>
        <w:pStyle w:val="Default"/>
        <w:ind w:left="720"/>
        <w:jc w:val="both"/>
        <w:rPr>
          <w:rFonts w:ascii="Corbel" w:hAnsi="Corbel"/>
        </w:rPr>
      </w:pPr>
      <w:r w:rsidRPr="007730C6">
        <w:rPr>
          <w:rFonts w:ascii="Corbel" w:hAnsi="Corbel"/>
        </w:rPr>
        <w:t xml:space="preserve">Per noi è obbligatorio cambiare tale dichiarazione ed inserire un professionista laureato abilitato da meno di 5 anni partecipando come Prestatori di servizi di ingegneria </w:t>
      </w:r>
      <w:proofErr w:type="spellStart"/>
      <w:r w:rsidRPr="007730C6">
        <w:rPr>
          <w:rFonts w:ascii="Corbel" w:hAnsi="Corbel"/>
        </w:rPr>
        <w:t>ed</w:t>
      </w:r>
      <w:proofErr w:type="spellEnd"/>
      <w:r w:rsidRPr="007730C6">
        <w:rPr>
          <w:rFonts w:ascii="Corbel" w:hAnsi="Corbel"/>
        </w:rPr>
        <w:t xml:space="preserve"> architettura? Abbiamo compilato tutto ciò che riguarda l’Impresa </w:t>
      </w:r>
    </w:p>
    <w:p w:rsidR="007730C6" w:rsidRPr="007730C6" w:rsidRDefault="007730C6" w:rsidP="007730C6">
      <w:pPr>
        <w:pStyle w:val="Default"/>
        <w:ind w:left="720"/>
        <w:jc w:val="both"/>
        <w:rPr>
          <w:rFonts w:ascii="Corbel" w:hAnsi="Corbel"/>
        </w:rPr>
      </w:pPr>
      <w:r w:rsidRPr="007730C6">
        <w:rPr>
          <w:rFonts w:ascii="Corbel" w:hAnsi="Corbel"/>
        </w:rPr>
        <w:t>E’ obbligatorio per noi dichiarare chi è il giovane professionista?</w:t>
      </w:r>
    </w:p>
    <w:p w:rsidR="007730C6" w:rsidRDefault="007730C6" w:rsidP="007730C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0402B" w:rsidRDefault="007730C6" w:rsidP="007730C6">
      <w:pPr>
        <w:pStyle w:val="Default"/>
        <w:ind w:left="720"/>
        <w:jc w:val="both"/>
        <w:rPr>
          <w:rFonts w:ascii="Corbel" w:hAnsi="Corbel"/>
        </w:rPr>
      </w:pPr>
      <w:r w:rsidRPr="007730C6">
        <w:rPr>
          <w:rFonts w:ascii="Corbel" w:hAnsi="Corbel"/>
        </w:rPr>
        <w:t>Il giovane professionista deve essere inserit</w:t>
      </w:r>
      <w:r>
        <w:rPr>
          <w:rFonts w:ascii="Corbel" w:hAnsi="Corbel"/>
        </w:rPr>
        <w:t>o nei raggruppamenti temporanei.</w:t>
      </w:r>
    </w:p>
    <w:p w:rsidR="007730C6" w:rsidRDefault="007730C6" w:rsidP="007730C6">
      <w:pPr>
        <w:pStyle w:val="Default"/>
        <w:ind w:left="720"/>
        <w:jc w:val="both"/>
        <w:rPr>
          <w:rFonts w:ascii="Corbel" w:hAnsi="Corbel"/>
        </w:rPr>
      </w:pPr>
    </w:p>
    <w:p w:rsidR="00CD5288" w:rsidRDefault="00CD5288" w:rsidP="00CD528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CD5288" w:rsidRPr="00CD5288" w:rsidRDefault="00CD5288" w:rsidP="00CD5288">
      <w:pPr>
        <w:pStyle w:val="Default"/>
        <w:ind w:left="720"/>
        <w:jc w:val="both"/>
        <w:rPr>
          <w:rFonts w:ascii="Corbel" w:hAnsi="Corbel"/>
        </w:rPr>
      </w:pPr>
      <w:r w:rsidRPr="00CD5288">
        <w:rPr>
          <w:rFonts w:ascii="Corbel" w:hAnsi="Corbel"/>
        </w:rPr>
        <w:t>Cosa si intende per “riconversione” di un edificio esistente?</w:t>
      </w:r>
    </w:p>
    <w:p w:rsidR="00CD5288" w:rsidRPr="00CD5288" w:rsidRDefault="00CD5288" w:rsidP="00CD5288">
      <w:pPr>
        <w:pStyle w:val="Default"/>
        <w:ind w:left="720"/>
        <w:jc w:val="both"/>
        <w:rPr>
          <w:rFonts w:ascii="Corbel" w:hAnsi="Corbel"/>
        </w:rPr>
      </w:pPr>
      <w:r w:rsidRPr="00CD5288">
        <w:rPr>
          <w:rFonts w:ascii="Corbel" w:hAnsi="Corbel"/>
        </w:rPr>
        <w:t>Bisogna prevedere che una parte dei finanziamenti messi a disposizione per la struttura da “riconvertire” siano anche destinati agli interventi di adeguamento strutturale?</w:t>
      </w:r>
    </w:p>
    <w:p w:rsidR="00CD5288" w:rsidRDefault="00CD5288" w:rsidP="00CD528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CD5288" w:rsidRDefault="00CD5288" w:rsidP="00CD5288">
      <w:pPr>
        <w:pStyle w:val="Default"/>
        <w:ind w:left="720"/>
        <w:jc w:val="both"/>
        <w:rPr>
          <w:rFonts w:ascii="Corbel" w:hAnsi="Corbel"/>
        </w:rPr>
      </w:pPr>
      <w:r w:rsidRPr="00CD5288">
        <w:rPr>
          <w:rFonts w:ascii="Corbel" w:hAnsi="Corbel"/>
        </w:rPr>
        <w:t>Nella riconversione non rientrano somme destinate all’adeguamento strutturale. Le strutture sono adeguate a parte.</w:t>
      </w:r>
    </w:p>
    <w:p w:rsidR="004621C2" w:rsidRDefault="004621C2" w:rsidP="00CD5288">
      <w:pPr>
        <w:pStyle w:val="Default"/>
        <w:ind w:left="720"/>
        <w:jc w:val="both"/>
        <w:rPr>
          <w:rFonts w:ascii="Corbel" w:hAnsi="Corbel"/>
        </w:rPr>
      </w:pPr>
    </w:p>
    <w:p w:rsidR="003C5F60" w:rsidRDefault="003C5F60" w:rsidP="003C5F6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621C2" w:rsidRPr="004621C2" w:rsidRDefault="004621C2" w:rsidP="004621C2">
      <w:pPr>
        <w:pStyle w:val="Default"/>
        <w:ind w:left="720"/>
        <w:jc w:val="both"/>
        <w:rPr>
          <w:rFonts w:ascii="Corbel" w:hAnsi="Corbel"/>
        </w:rPr>
      </w:pPr>
      <w:r w:rsidRPr="004621C2">
        <w:rPr>
          <w:rFonts w:ascii="Corbel" w:hAnsi="Corbel"/>
        </w:rPr>
        <w:t>Nella descrizione sintetica dell'intervento è indicato la demolizione dell'edificio esistente (Plesso 1).</w:t>
      </w:r>
    </w:p>
    <w:p w:rsidR="004621C2" w:rsidRPr="004621C2" w:rsidRDefault="004621C2" w:rsidP="004621C2">
      <w:pPr>
        <w:pStyle w:val="Default"/>
        <w:ind w:left="720"/>
        <w:jc w:val="both"/>
        <w:rPr>
          <w:rFonts w:ascii="Corbel" w:hAnsi="Corbel"/>
        </w:rPr>
      </w:pPr>
      <w:r w:rsidRPr="004621C2">
        <w:rPr>
          <w:rFonts w:ascii="Corbel" w:hAnsi="Corbel"/>
        </w:rPr>
        <w:lastRenderedPageBreak/>
        <w:t>Il costo relativo alla demolizione è compreso nell'importo dei lavori stimato dall'ente di 3.000.000 €?</w:t>
      </w:r>
    </w:p>
    <w:p w:rsidR="003C5F60" w:rsidRDefault="003C5F60" w:rsidP="003C5F60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4621C2" w:rsidRDefault="004621C2" w:rsidP="004621C2">
      <w:pPr>
        <w:pStyle w:val="Default"/>
        <w:ind w:left="720"/>
        <w:jc w:val="both"/>
        <w:rPr>
          <w:rFonts w:ascii="Corbel" w:hAnsi="Corbel"/>
        </w:rPr>
      </w:pPr>
      <w:r w:rsidRPr="004621C2">
        <w:rPr>
          <w:rFonts w:ascii="Corbel" w:hAnsi="Corbel"/>
        </w:rPr>
        <w:t>Il costo della demolizione non è ricompreso nel finanziamento e quindi nell’importo stimato dei lavori.</w:t>
      </w:r>
    </w:p>
    <w:p w:rsidR="004621C2" w:rsidRDefault="004621C2" w:rsidP="004621C2">
      <w:pPr>
        <w:pStyle w:val="Default"/>
        <w:ind w:left="720"/>
        <w:jc w:val="both"/>
        <w:rPr>
          <w:rFonts w:ascii="Corbel" w:hAnsi="Corbel"/>
        </w:rPr>
      </w:pPr>
    </w:p>
    <w:p w:rsidR="003C5F60" w:rsidRDefault="003C5F60" w:rsidP="003C5F6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621C2" w:rsidRPr="004621C2" w:rsidRDefault="004621C2" w:rsidP="004621C2">
      <w:pPr>
        <w:pStyle w:val="Default"/>
        <w:ind w:left="720"/>
        <w:jc w:val="both"/>
        <w:rPr>
          <w:rFonts w:ascii="Corbel" w:hAnsi="Corbel"/>
        </w:rPr>
      </w:pPr>
      <w:r w:rsidRPr="004621C2">
        <w:rPr>
          <w:rFonts w:ascii="Corbel" w:hAnsi="Corbel"/>
        </w:rPr>
        <w:t>Nella descrizione sintetica dell'intervento è indicata la riconversione del Plesso 2.</w:t>
      </w:r>
    </w:p>
    <w:p w:rsidR="004621C2" w:rsidRPr="004621C2" w:rsidRDefault="004621C2" w:rsidP="004621C2">
      <w:pPr>
        <w:pStyle w:val="Default"/>
        <w:ind w:left="720"/>
        <w:jc w:val="both"/>
        <w:rPr>
          <w:rFonts w:ascii="Corbel" w:hAnsi="Corbel"/>
        </w:rPr>
      </w:pPr>
      <w:r w:rsidRPr="004621C2">
        <w:rPr>
          <w:rFonts w:ascii="Corbel" w:hAnsi="Corbel"/>
        </w:rPr>
        <w:t>Cosa si intende per riconversione? Devono essere mantenute la volumetria e la sagoma attuali o sono possibili ampliamenti o integrazioni con il nuovo edificio da costruire?</w:t>
      </w:r>
    </w:p>
    <w:p w:rsidR="003C5F60" w:rsidRDefault="003C5F60" w:rsidP="003C5F60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4621C2" w:rsidRDefault="004621C2" w:rsidP="004621C2">
      <w:pPr>
        <w:pStyle w:val="Default"/>
        <w:ind w:left="720"/>
        <w:jc w:val="both"/>
        <w:rPr>
          <w:rFonts w:ascii="Corbel" w:hAnsi="Corbel"/>
        </w:rPr>
      </w:pPr>
      <w:r w:rsidRPr="004621C2">
        <w:rPr>
          <w:rFonts w:ascii="Corbel" w:hAnsi="Corbel"/>
        </w:rPr>
        <w:t>La riconversione del plesso 2 è da intendersi ad integrazione del nuovo intervento, mantenendo inalterata la parte strutturale.</w:t>
      </w:r>
    </w:p>
    <w:p w:rsidR="004621C2" w:rsidRDefault="004621C2" w:rsidP="004621C2">
      <w:pPr>
        <w:pStyle w:val="Default"/>
        <w:ind w:left="720"/>
        <w:jc w:val="both"/>
        <w:rPr>
          <w:rFonts w:ascii="Corbel" w:hAnsi="Corbel"/>
        </w:rPr>
      </w:pPr>
    </w:p>
    <w:p w:rsidR="003C5F60" w:rsidRDefault="003C5F60" w:rsidP="003C5F6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621C2" w:rsidRPr="004621C2" w:rsidRDefault="004621C2" w:rsidP="004621C2">
      <w:pPr>
        <w:pStyle w:val="Default"/>
        <w:ind w:left="720"/>
        <w:jc w:val="both"/>
        <w:rPr>
          <w:rFonts w:ascii="Corbel" w:hAnsi="Corbel"/>
        </w:rPr>
      </w:pPr>
      <w:r w:rsidRPr="004621C2">
        <w:rPr>
          <w:rFonts w:ascii="Corbel" w:hAnsi="Corbel"/>
        </w:rPr>
        <w:t>Gli importi lavori stimati dall'ente locale per ognuno dei due plessi oggetto dell'intervento sono da considerarsi vincolanti, oppure, rispettando l'importo totale stimato (€ 3.000.000) è possibile ripartire diversamente le somme parziali (€2400000+600000)?</w:t>
      </w:r>
    </w:p>
    <w:p w:rsidR="003C5F60" w:rsidRDefault="003C5F60" w:rsidP="003C5F60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4621C2" w:rsidRDefault="004621C2" w:rsidP="004621C2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4621C2">
        <w:rPr>
          <w:rFonts w:ascii="Corbel" w:hAnsi="Corbel"/>
        </w:rPr>
        <w:t>L’importo dei lavori relativi ai due plessi sono indicativi. E’ necessario rispettare l’importo di finanziamento riconosciuto dalla Regione e indicato nell’allegato 1 al bando di concorso di idee.</w:t>
      </w:r>
    </w:p>
    <w:p w:rsidR="007730C6" w:rsidRDefault="007730C6" w:rsidP="007730C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957AB3" w:rsidRDefault="00957AB3" w:rsidP="00957AB3">
      <w:pPr>
        <w:pStyle w:val="Default"/>
        <w:jc w:val="both"/>
        <w:rPr>
          <w:rFonts w:ascii="Corbel" w:hAnsi="Corbel"/>
          <w:color w:val="auto"/>
        </w:rPr>
      </w:pPr>
    </w:p>
    <w:p w:rsidR="00957AB3" w:rsidRPr="00F57913" w:rsidRDefault="00957AB3" w:rsidP="00957AB3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957AB3" w:rsidRDefault="00957AB3" w:rsidP="00957AB3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957AB3" w:rsidRPr="00F57913" w:rsidRDefault="00957AB3" w:rsidP="0020402B">
      <w:pPr>
        <w:pStyle w:val="Default"/>
        <w:jc w:val="both"/>
        <w:rPr>
          <w:rFonts w:ascii="Corbel" w:hAnsi="Corbel"/>
          <w:i/>
          <w:color w:val="auto"/>
        </w:rPr>
      </w:pPr>
    </w:p>
    <w:p w:rsidR="00957AB3" w:rsidRDefault="00957AB3" w:rsidP="00957AB3"/>
    <w:p w:rsidR="00957AB3" w:rsidRDefault="00957AB3" w:rsidP="00957AB3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948" w:rsidRDefault="00EA3948">
      <w:pPr>
        <w:spacing w:after="0" w:line="240" w:lineRule="auto"/>
      </w:pPr>
      <w:r>
        <w:separator/>
      </w:r>
    </w:p>
  </w:endnote>
  <w:endnote w:type="continuationSeparator" w:id="0">
    <w:p w:rsidR="00EA3948" w:rsidRDefault="00EA3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957AB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5F60">
          <w:rPr>
            <w:noProof/>
          </w:rPr>
          <w:t>3</w:t>
        </w:r>
        <w:r>
          <w:fldChar w:fldCharType="end"/>
        </w:r>
      </w:p>
    </w:sdtContent>
  </w:sdt>
  <w:p w:rsidR="003A19A5" w:rsidRDefault="00EA3948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948" w:rsidRDefault="00EA3948">
      <w:pPr>
        <w:spacing w:after="0" w:line="240" w:lineRule="auto"/>
      </w:pPr>
      <w:r>
        <w:separator/>
      </w:r>
    </w:p>
  </w:footnote>
  <w:footnote w:type="continuationSeparator" w:id="0">
    <w:p w:rsidR="00EA3948" w:rsidRDefault="00EA3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957A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B8F47EF" wp14:editId="22C78374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957A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4C08D3C" wp14:editId="29F6FD3B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57AB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57AB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57AB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EA3948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957A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498CA1A" wp14:editId="048E1EBE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957AB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EA394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957A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053FC0" wp14:editId="006B7EC6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57AB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57AB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57AB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EA394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507E8864"/>
    <w:lvl w:ilvl="0" w:tplc="1A48A890">
      <w:start w:val="4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AB3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02B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27566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5F60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1C2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4F8B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0C6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0A2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57AB3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91B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180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288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948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8C6C98-0908-49DA-8997-DEBF602CB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57AB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57A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957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57A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7AB3"/>
  </w:style>
  <w:style w:type="paragraph" w:styleId="Pidipagina">
    <w:name w:val="footer"/>
    <w:basedOn w:val="Normale"/>
    <w:link w:val="PidipaginaCarattere"/>
    <w:uiPriority w:val="99"/>
    <w:unhideWhenUsed/>
    <w:rsid w:val="00957A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7AB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7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7AB3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57AB3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4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7</cp:revision>
  <dcterms:created xsi:type="dcterms:W3CDTF">2016-09-23T15:50:00Z</dcterms:created>
  <dcterms:modified xsi:type="dcterms:W3CDTF">2016-09-23T16:29:00Z</dcterms:modified>
</cp:coreProperties>
</file>